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53C8CD77" w14:textId="77777777" w:rsidR="00800BCF" w:rsidRPr="0013078D" w:rsidRDefault="00800BCF" w:rsidP="00800BCF">
      <w:pPr>
        <w:rPr>
          <w:rFonts w:eastAsia="Times New Roman"/>
          <w:sz w:val="48"/>
          <w:szCs w:val="48"/>
          <w:lang w:eastAsia="fr-FR"/>
        </w:rPr>
      </w:pPr>
      <w:r w:rsidRPr="0013078D">
        <w:rPr>
          <w:rFonts w:eastAsia="Times New Roman"/>
          <w:sz w:val="48"/>
          <w:szCs w:val="48"/>
          <w:lang w:eastAsia="fr-FR"/>
        </w:rPr>
        <w:t xml:space="preserve">Artificial Intelligence in Management and Digital Marketing: Emerging Trends, </w:t>
      </w:r>
      <w:proofErr w:type="spellStart"/>
      <w:r w:rsidRPr="0013078D">
        <w:rPr>
          <w:rFonts w:eastAsia="Times New Roman"/>
          <w:sz w:val="48"/>
          <w:szCs w:val="48"/>
          <w:lang w:eastAsia="fr-FR"/>
        </w:rPr>
        <w:t>Organisational</w:t>
      </w:r>
      <w:proofErr w:type="spellEnd"/>
      <w:r w:rsidRPr="0013078D">
        <w:rPr>
          <w:rFonts w:eastAsia="Times New Roman"/>
          <w:sz w:val="48"/>
          <w:szCs w:val="48"/>
          <w:lang w:eastAsia="fr-FR"/>
        </w:rPr>
        <w:t xml:space="preserve"> Transformations, and Ethical Implications</w:t>
      </w:r>
    </w:p>
    <w:p w14:paraId="597F38C7" w14:textId="77777777" w:rsidR="00800BCF" w:rsidRPr="00CA4392" w:rsidRDefault="00800BCF" w:rsidP="00800BCF">
      <w:pPr>
        <w:pStyle w:val="Author"/>
        <w:spacing w:before="0pt" w:after="0pt" w:line="6pt" w:lineRule="auto"/>
        <w:jc w:val="both"/>
        <w:rPr>
          <w:sz w:val="16"/>
          <w:szCs w:val="16"/>
        </w:rPr>
        <w:sectPr w:rsidR="00800BCF" w:rsidRPr="00CA4392" w:rsidSect="00800BCF">
          <w:footerReference w:type="first" r:id="rId8"/>
          <w:pgSz w:w="612pt" w:h="792pt" w:code="1"/>
          <w:pgMar w:top="54pt" w:right="44.65pt" w:bottom="72pt" w:left="44.65pt" w:header="36pt" w:footer="36pt" w:gutter="0pt"/>
          <w:pgNumType w:start="7"/>
          <w:cols w:space="36pt"/>
          <w:titlePg/>
          <w:docGrid w:linePitch="360"/>
        </w:sectPr>
      </w:pPr>
    </w:p>
    <w:p w14:paraId="00B20F60" w14:textId="77777777" w:rsidR="00800BCF" w:rsidRPr="006347CF" w:rsidRDefault="00800BCF" w:rsidP="00800BCF">
      <w:pPr>
        <w:pStyle w:val="Author"/>
        <w:spacing w:before="0pt" w:after="0pt"/>
        <w:jc w:val="both"/>
        <w:rPr>
          <w:sz w:val="18"/>
          <w:szCs w:val="18"/>
        </w:rPr>
        <w:sectPr w:rsidR="00800BCF" w:rsidRPr="006347CF" w:rsidSect="00800BCF">
          <w:type w:val="continuous"/>
          <w:pgSz w:w="612pt" w:h="792pt" w:code="1"/>
          <w:pgMar w:top="54pt" w:right="44.65pt" w:bottom="72pt" w:left="44.65pt" w:header="36pt" w:footer="36pt" w:gutter="0pt"/>
          <w:cols w:num="4" w:space="10.80pt"/>
          <w:docGrid w:linePitch="360"/>
        </w:sectPr>
      </w:pPr>
    </w:p>
    <w:p w14:paraId="4A048AA0" w14:textId="77777777" w:rsidR="00800BCF" w:rsidRPr="005B520E" w:rsidRDefault="00800BCF" w:rsidP="00800BCF">
      <w:pPr>
        <w:jc w:val="both"/>
      </w:pPr>
    </w:p>
    <w:p w14:paraId="2B46F12C" w14:textId="77777777" w:rsidR="00800BCF" w:rsidRDefault="00800BCF" w:rsidP="00800BCF">
      <w:pPr>
        <w:jc w:val="start"/>
        <w:rPr>
          <w:rFonts w:eastAsia="Times New Roman"/>
          <w:b/>
          <w:bCs/>
          <w:lang w:eastAsia="fr-FR"/>
        </w:rPr>
        <w:sectPr w:rsidR="00800BCF" w:rsidSect="00800BCF">
          <w:type w:val="continuous"/>
          <w:pgSz w:w="612pt" w:h="792pt" w:code="1"/>
          <w:pgMar w:top="54pt" w:right="44.65pt" w:bottom="72pt" w:left="44.65pt" w:header="36pt" w:footer="36pt" w:gutter="0pt"/>
          <w:cols w:space="10.80pt"/>
          <w:docGrid w:linePitch="360"/>
        </w:sectPr>
      </w:pPr>
    </w:p>
    <w:p w14:paraId="5B9EEA24" w14:textId="77777777" w:rsidR="00800BCF" w:rsidRPr="00BE652C" w:rsidRDefault="00800BCF" w:rsidP="00800BCF">
      <w:pPr>
        <w:rPr>
          <w:rFonts w:eastAsia="Times New Roman"/>
          <w:sz w:val="18"/>
          <w:szCs w:val="18"/>
          <w:lang w:eastAsia="fr-FR"/>
        </w:rPr>
      </w:pPr>
      <w:r w:rsidRPr="00BE652C">
        <w:rPr>
          <w:rFonts w:eastAsia="Times New Roman"/>
          <w:sz w:val="18"/>
          <w:szCs w:val="18"/>
          <w:lang w:eastAsia="fr-FR"/>
        </w:rPr>
        <w:t xml:space="preserve">M. </w:t>
      </w:r>
      <w:proofErr w:type="spellStart"/>
      <w:r w:rsidRPr="00BE652C">
        <w:rPr>
          <w:rFonts w:eastAsia="Times New Roman"/>
          <w:sz w:val="18"/>
          <w:szCs w:val="18"/>
          <w:lang w:eastAsia="fr-FR"/>
        </w:rPr>
        <w:t>Chouaib</w:t>
      </w:r>
      <w:proofErr w:type="spellEnd"/>
      <w:r w:rsidRPr="00BE652C">
        <w:rPr>
          <w:rFonts w:eastAsia="Times New Roman"/>
          <w:sz w:val="18"/>
          <w:szCs w:val="18"/>
          <w:lang w:eastAsia="fr-FR"/>
        </w:rPr>
        <w:t xml:space="preserve"> DAKOUAN</w:t>
      </w:r>
    </w:p>
    <w:p w14:paraId="7A895A04" w14:textId="77777777" w:rsidR="00800BCF" w:rsidRPr="00BE652C" w:rsidRDefault="00800BCF" w:rsidP="00800BCF">
      <w:pPr>
        <w:rPr>
          <w:rFonts w:eastAsia="Times New Roman"/>
          <w:sz w:val="18"/>
          <w:szCs w:val="18"/>
          <w:lang w:eastAsia="fr-FR"/>
        </w:rPr>
      </w:pPr>
      <w:r w:rsidRPr="00BE652C">
        <w:rPr>
          <w:rFonts w:eastAsia="Times New Roman"/>
          <w:sz w:val="18"/>
          <w:szCs w:val="18"/>
          <w:lang w:eastAsia="fr-FR"/>
        </w:rPr>
        <w:t>Professor in Management at Hassan II University. Faculty of Legal, Economic and Social Sciences Ain Sebaa. Morocco.</w:t>
      </w:r>
    </w:p>
    <w:p w14:paraId="34FF95D5" w14:textId="7BFB8CE9" w:rsidR="00800BCF" w:rsidRDefault="00800BCF" w:rsidP="00C42A7A">
      <w:pPr>
        <w:rPr>
          <w:sz w:val="18"/>
          <w:szCs w:val="18"/>
        </w:rPr>
      </w:pPr>
      <w:r w:rsidRPr="008F5AC4">
        <w:rPr>
          <w:rFonts w:eastAsia="Times New Roman"/>
          <w:sz w:val="18"/>
          <w:szCs w:val="18"/>
          <w:lang w:eastAsia="fr-FR"/>
        </w:rPr>
        <w:t>Chouaib.dakouan@gmail.com</w:t>
      </w:r>
    </w:p>
    <w:p w14:paraId="07A53F76" w14:textId="77777777" w:rsidR="00A86EC5" w:rsidRPr="00BE652C" w:rsidRDefault="00A86EC5" w:rsidP="00800BCF">
      <w:pPr>
        <w:jc w:val="both"/>
        <w:rPr>
          <w:sz w:val="18"/>
          <w:szCs w:val="18"/>
        </w:rPr>
      </w:pPr>
    </w:p>
    <w:p w14:paraId="4C23EBFD" w14:textId="77777777" w:rsidR="00800BCF" w:rsidRPr="00BE652C" w:rsidRDefault="00800BCF" w:rsidP="00800BCF">
      <w:pPr>
        <w:rPr>
          <w:sz w:val="18"/>
          <w:szCs w:val="18"/>
        </w:rPr>
      </w:pPr>
      <w:r w:rsidRPr="00BE652C">
        <w:rPr>
          <w:sz w:val="18"/>
          <w:szCs w:val="18"/>
        </w:rPr>
        <w:t xml:space="preserve">Mrs. </w:t>
      </w:r>
      <w:proofErr w:type="spellStart"/>
      <w:r w:rsidRPr="00BE652C">
        <w:rPr>
          <w:sz w:val="18"/>
          <w:szCs w:val="18"/>
        </w:rPr>
        <w:t>Oumaima</w:t>
      </w:r>
      <w:proofErr w:type="spellEnd"/>
      <w:r w:rsidRPr="00BE652C">
        <w:rPr>
          <w:sz w:val="18"/>
          <w:szCs w:val="18"/>
        </w:rPr>
        <w:t xml:space="preserve"> LEBBAR</w:t>
      </w:r>
    </w:p>
    <w:p w14:paraId="19213110" w14:textId="77777777" w:rsidR="00800BCF" w:rsidRPr="00BE652C" w:rsidRDefault="00800BCF" w:rsidP="00800BCF">
      <w:pPr>
        <w:rPr>
          <w:sz w:val="18"/>
          <w:szCs w:val="18"/>
        </w:rPr>
      </w:pPr>
      <w:proofErr w:type="spellStart"/>
      <w:proofErr w:type="gramStart"/>
      <w:r w:rsidRPr="00BE652C">
        <w:rPr>
          <w:sz w:val="18"/>
          <w:szCs w:val="18"/>
        </w:rPr>
        <w:t>Ph.D</w:t>
      </w:r>
      <w:proofErr w:type="spellEnd"/>
      <w:proofErr w:type="gramEnd"/>
      <w:r w:rsidRPr="00BE652C">
        <w:rPr>
          <w:sz w:val="18"/>
          <w:szCs w:val="18"/>
        </w:rPr>
        <w:t xml:space="preserve"> candidate at ISTEC Business School Paris. France.</w:t>
      </w:r>
    </w:p>
    <w:p w14:paraId="2963F8B9" w14:textId="77777777" w:rsidR="00800BCF" w:rsidRPr="00BE652C" w:rsidRDefault="00800BCF" w:rsidP="00800BCF">
      <w:pPr>
        <w:rPr>
          <w:rFonts w:eastAsia="Times New Roman"/>
          <w:sz w:val="18"/>
          <w:szCs w:val="18"/>
          <w:lang w:eastAsia="fr-FR"/>
        </w:rPr>
      </w:pPr>
      <w:r w:rsidRPr="008F5AC4">
        <w:rPr>
          <w:sz w:val="18"/>
          <w:szCs w:val="18"/>
        </w:rPr>
        <w:t>Oumaimalebbar1@gmail.com</w:t>
      </w:r>
    </w:p>
    <w:p w14:paraId="5128C014" w14:textId="77777777" w:rsidR="00800BCF" w:rsidRDefault="00800BCF" w:rsidP="00800BCF">
      <w:pPr>
        <w:pStyle w:val="Author"/>
        <w:spacing w:before="5pt" w:beforeAutospacing="1"/>
        <w:jc w:val="both"/>
        <w:rPr>
          <w:sz w:val="16"/>
          <w:szCs w:val="16"/>
        </w:rPr>
        <w:sectPr w:rsidR="00800BCF" w:rsidSect="00800BCF">
          <w:type w:val="continuous"/>
          <w:pgSz w:w="612pt" w:h="792pt" w:code="1"/>
          <w:pgMar w:top="54pt" w:right="44.65pt" w:bottom="72pt" w:left="44.65pt" w:header="36pt" w:footer="36pt" w:gutter="0pt"/>
          <w:cols w:num="2" w:space="10.80pt"/>
          <w:docGrid w:linePitch="360"/>
        </w:sectPr>
      </w:pPr>
    </w:p>
    <w:p w14:paraId="52396129" w14:textId="03B44E4F" w:rsidR="00C42A7A" w:rsidRPr="008764D5" w:rsidRDefault="00115487" w:rsidP="00115487">
      <w:pPr>
        <w:pStyle w:val="Author"/>
        <w:spacing w:before="5pt" w:beforeAutospacing="1"/>
        <w:rPr>
          <w:sz w:val="18"/>
          <w:szCs w:val="18"/>
        </w:rPr>
        <w:sectPr w:rsidR="00C42A7A" w:rsidRPr="008764D5" w:rsidSect="00C42A7A">
          <w:type w:val="continuous"/>
          <w:pgSz w:w="612pt" w:h="792pt" w:code="1"/>
          <w:pgMar w:top="54pt" w:right="44.65pt" w:bottom="72pt" w:left="44.65pt" w:header="36pt" w:footer="36pt" w:gutter="0pt"/>
          <w:cols w:space="10.80pt"/>
          <w:docGrid w:linePitch="360"/>
        </w:sectPr>
      </w:pPr>
      <w:hyperlink r:id="rId9" w:history="1">
        <w:r w:rsidRPr="008764D5">
          <w:rPr>
            <w:rStyle w:val="Hyperlink"/>
            <w:sz w:val="18"/>
            <w:szCs w:val="18"/>
          </w:rPr>
          <w:t>https://doi.org/10.63962/KQVD1419</w:t>
        </w:r>
      </w:hyperlink>
    </w:p>
    <w:p w14:paraId="235D9D01" w14:textId="4909A914" w:rsidR="00800BCF" w:rsidRPr="008F5AC4" w:rsidRDefault="00800BCF" w:rsidP="00800BCF">
      <w:pPr>
        <w:pStyle w:val="p1"/>
        <w:jc w:val="both"/>
        <w:rPr>
          <w:b/>
          <w:bCs/>
          <w:sz w:val="18"/>
          <w:szCs w:val="18"/>
          <w:lang w:val="en-US"/>
        </w:rPr>
      </w:pPr>
      <w:r w:rsidRPr="00356388">
        <w:rPr>
          <w:b/>
          <w:bCs/>
          <w:sz w:val="18"/>
          <w:szCs w:val="18"/>
        </w:rPr>
        <w:t>Abstract</w:t>
      </w:r>
      <w:r w:rsidRPr="00B55E3B">
        <w:rPr>
          <w:b/>
          <w:bCs/>
          <w:sz w:val="18"/>
          <w:szCs w:val="18"/>
        </w:rPr>
        <w:t>—</w:t>
      </w:r>
      <w:r w:rsidRPr="008F5AC4">
        <w:rPr>
          <w:sz w:val="18"/>
          <w:szCs w:val="18"/>
        </w:rPr>
        <w:t xml:space="preserve"> </w:t>
      </w:r>
      <w:r w:rsidRPr="008F5AC4">
        <w:rPr>
          <w:b/>
          <w:bCs/>
          <w:sz w:val="18"/>
          <w:szCs w:val="18"/>
          <w:lang w:val="en-US"/>
        </w:rPr>
        <w:t xml:space="preserve">This paper explores the ways Artificial Intelligence is transforming both managerial practices and digital marketing strategies across contemporary </w:t>
      </w:r>
      <w:proofErr w:type="spellStart"/>
      <w:r w:rsidRPr="008F5AC4">
        <w:rPr>
          <w:b/>
          <w:bCs/>
          <w:sz w:val="18"/>
          <w:szCs w:val="18"/>
          <w:lang w:val="en-US"/>
        </w:rPr>
        <w:t>organisations</w:t>
      </w:r>
      <w:proofErr w:type="spellEnd"/>
      <w:r w:rsidRPr="008F5AC4">
        <w:rPr>
          <w:b/>
          <w:bCs/>
          <w:sz w:val="18"/>
          <w:szCs w:val="18"/>
          <w:lang w:val="en-US"/>
        </w:rPr>
        <w:t xml:space="preserve">. Drawing on recent scholarly work, it adopts a conceptual perspective to outline several emerging trends shaped by AI, such as predictive data analysis, smart automation, </w:t>
      </w:r>
      <w:proofErr w:type="spellStart"/>
      <w:r w:rsidRPr="008F5AC4">
        <w:rPr>
          <w:b/>
          <w:bCs/>
          <w:sz w:val="18"/>
          <w:szCs w:val="18"/>
          <w:lang w:val="en-US"/>
        </w:rPr>
        <w:t>personalised</w:t>
      </w:r>
      <w:proofErr w:type="spellEnd"/>
      <w:r w:rsidRPr="008F5AC4">
        <w:rPr>
          <w:b/>
          <w:bCs/>
          <w:sz w:val="18"/>
          <w:szCs w:val="18"/>
          <w:lang w:val="en-US"/>
        </w:rPr>
        <w:t xml:space="preserve"> customer interactions, and decision-making grounded in extensive datasets. The study further examines the </w:t>
      </w:r>
      <w:proofErr w:type="spellStart"/>
      <w:r w:rsidRPr="008F5AC4">
        <w:rPr>
          <w:b/>
          <w:bCs/>
          <w:sz w:val="18"/>
          <w:szCs w:val="18"/>
          <w:lang w:val="en-US"/>
        </w:rPr>
        <w:t>organisational</w:t>
      </w:r>
      <w:proofErr w:type="spellEnd"/>
      <w:r w:rsidRPr="008F5AC4">
        <w:rPr>
          <w:b/>
          <w:bCs/>
          <w:sz w:val="18"/>
          <w:szCs w:val="18"/>
          <w:lang w:val="en-US"/>
        </w:rPr>
        <w:t xml:space="preserve"> consequences of integrating AI, including shifts in internal structures, evolving skill demands, and the need for strengthened governance. Early observations indicate that AI can boost performance levels and deepen user engagement, yet it also introduces ethical questions involving transparency, algorithmic bias, and the safeguarding of personal data. In response, the paper proposes a unified framework designed to guide the responsible and efficient use of AI within both management and marketing contexts.</w:t>
      </w:r>
      <w:r w:rsidRPr="008F5AC4">
        <w:rPr>
          <w:iCs/>
          <w:sz w:val="18"/>
          <w:szCs w:val="18"/>
        </w:rPr>
        <w:t xml:space="preserve"> </w:t>
      </w:r>
    </w:p>
    <w:p w14:paraId="595CEBC1" w14:textId="77777777" w:rsidR="00800BCF" w:rsidRPr="00356388" w:rsidRDefault="00800BCF" w:rsidP="00800BCF">
      <w:pPr>
        <w:pStyle w:val="p1"/>
        <w:jc w:val="both"/>
        <w:rPr>
          <w:b/>
          <w:bCs/>
          <w:sz w:val="18"/>
          <w:szCs w:val="18"/>
          <w:lang w:val="en-US"/>
        </w:rPr>
      </w:pPr>
      <w:r w:rsidRPr="00356388">
        <w:rPr>
          <w:b/>
          <w:bCs/>
          <w:sz w:val="18"/>
          <w:szCs w:val="18"/>
        </w:rPr>
        <w:t xml:space="preserve">Keywords— </w:t>
      </w:r>
      <w:r w:rsidRPr="00356388">
        <w:rPr>
          <w:b/>
          <w:bCs/>
          <w:sz w:val="18"/>
          <w:szCs w:val="18"/>
          <w:lang w:val="en-US"/>
        </w:rPr>
        <w:t xml:space="preserve">Artificial </w:t>
      </w:r>
      <w:proofErr w:type="gramStart"/>
      <w:r w:rsidRPr="00356388">
        <w:rPr>
          <w:b/>
          <w:bCs/>
          <w:sz w:val="18"/>
          <w:szCs w:val="18"/>
          <w:lang w:val="en-US"/>
        </w:rPr>
        <w:t>Intelligence;</w:t>
      </w:r>
      <w:proofErr w:type="gramEnd"/>
      <w:r w:rsidRPr="00356388">
        <w:rPr>
          <w:b/>
          <w:bCs/>
          <w:sz w:val="18"/>
          <w:szCs w:val="18"/>
          <w:lang w:val="en-US"/>
        </w:rPr>
        <w:t xml:space="preserve"> Management </w:t>
      </w:r>
      <w:proofErr w:type="gramStart"/>
      <w:r w:rsidRPr="00356388">
        <w:rPr>
          <w:b/>
          <w:bCs/>
          <w:sz w:val="18"/>
          <w:szCs w:val="18"/>
          <w:lang w:val="en-US"/>
        </w:rPr>
        <w:t>Innovation;</w:t>
      </w:r>
      <w:proofErr w:type="gramEnd"/>
      <w:r w:rsidRPr="00356388">
        <w:rPr>
          <w:b/>
          <w:bCs/>
          <w:sz w:val="18"/>
          <w:szCs w:val="18"/>
          <w:lang w:val="en-US"/>
        </w:rPr>
        <w:t xml:space="preserve"> Digital </w:t>
      </w:r>
      <w:proofErr w:type="gramStart"/>
      <w:r w:rsidRPr="00356388">
        <w:rPr>
          <w:b/>
          <w:bCs/>
          <w:sz w:val="18"/>
          <w:szCs w:val="18"/>
          <w:lang w:val="en-US"/>
        </w:rPr>
        <w:t>Marketing;</w:t>
      </w:r>
      <w:proofErr w:type="gramEnd"/>
      <w:r w:rsidRPr="00356388">
        <w:rPr>
          <w:b/>
          <w:bCs/>
          <w:sz w:val="18"/>
          <w:szCs w:val="18"/>
          <w:lang w:val="en-US"/>
        </w:rPr>
        <w:t xml:space="preserve"> Predictive </w:t>
      </w:r>
      <w:proofErr w:type="gramStart"/>
      <w:r w:rsidRPr="00356388">
        <w:rPr>
          <w:b/>
          <w:bCs/>
          <w:sz w:val="18"/>
          <w:szCs w:val="18"/>
          <w:lang w:val="en-US"/>
        </w:rPr>
        <w:t>Analytics;</w:t>
      </w:r>
      <w:proofErr w:type="gramEnd"/>
      <w:r w:rsidRPr="00356388">
        <w:rPr>
          <w:b/>
          <w:bCs/>
          <w:sz w:val="18"/>
          <w:szCs w:val="18"/>
          <w:lang w:val="en-US"/>
        </w:rPr>
        <w:t xml:space="preserve"> Marketing </w:t>
      </w:r>
      <w:proofErr w:type="gramStart"/>
      <w:r w:rsidRPr="00356388">
        <w:rPr>
          <w:b/>
          <w:bCs/>
          <w:sz w:val="18"/>
          <w:szCs w:val="18"/>
          <w:lang w:val="en-US"/>
        </w:rPr>
        <w:t>Automation;</w:t>
      </w:r>
      <w:proofErr w:type="gramEnd"/>
      <w:r w:rsidRPr="00356388">
        <w:rPr>
          <w:b/>
          <w:bCs/>
          <w:sz w:val="18"/>
          <w:szCs w:val="18"/>
          <w:lang w:val="en-US"/>
        </w:rPr>
        <w:t xml:space="preserve"> </w:t>
      </w:r>
      <w:proofErr w:type="spellStart"/>
      <w:r w:rsidRPr="00356388">
        <w:rPr>
          <w:b/>
          <w:bCs/>
          <w:sz w:val="18"/>
          <w:szCs w:val="18"/>
          <w:lang w:val="en-US"/>
        </w:rPr>
        <w:t>Organisational</w:t>
      </w:r>
      <w:proofErr w:type="spellEnd"/>
      <w:r w:rsidRPr="00356388">
        <w:rPr>
          <w:b/>
          <w:bCs/>
          <w:sz w:val="18"/>
          <w:szCs w:val="18"/>
          <w:lang w:val="en-US"/>
        </w:rPr>
        <w:t xml:space="preserve"> </w:t>
      </w:r>
      <w:proofErr w:type="gramStart"/>
      <w:r w:rsidRPr="00356388">
        <w:rPr>
          <w:b/>
          <w:bCs/>
          <w:sz w:val="18"/>
          <w:szCs w:val="18"/>
          <w:lang w:val="en-US"/>
        </w:rPr>
        <w:t>Transformation;</w:t>
      </w:r>
      <w:proofErr w:type="gramEnd"/>
      <w:r w:rsidRPr="00356388">
        <w:rPr>
          <w:b/>
          <w:bCs/>
          <w:sz w:val="18"/>
          <w:szCs w:val="18"/>
          <w:lang w:val="en-US"/>
        </w:rPr>
        <w:t xml:space="preserve"> Data-Driven Decision-</w:t>
      </w:r>
      <w:proofErr w:type="gramStart"/>
      <w:r w:rsidRPr="00356388">
        <w:rPr>
          <w:b/>
          <w:bCs/>
          <w:sz w:val="18"/>
          <w:szCs w:val="18"/>
          <w:lang w:val="en-US"/>
        </w:rPr>
        <w:t>Making;</w:t>
      </w:r>
      <w:proofErr w:type="gramEnd"/>
      <w:r w:rsidRPr="00356388">
        <w:rPr>
          <w:b/>
          <w:bCs/>
          <w:sz w:val="18"/>
          <w:szCs w:val="18"/>
          <w:lang w:val="en-US"/>
        </w:rPr>
        <w:t xml:space="preserve"> Customer </w:t>
      </w:r>
      <w:proofErr w:type="gramStart"/>
      <w:r w:rsidRPr="00356388">
        <w:rPr>
          <w:b/>
          <w:bCs/>
          <w:sz w:val="18"/>
          <w:szCs w:val="18"/>
          <w:lang w:val="en-US"/>
        </w:rPr>
        <w:t>Experience;</w:t>
      </w:r>
      <w:proofErr w:type="gramEnd"/>
      <w:r w:rsidRPr="00356388">
        <w:rPr>
          <w:b/>
          <w:bCs/>
          <w:sz w:val="18"/>
          <w:szCs w:val="18"/>
          <w:lang w:val="en-US"/>
        </w:rPr>
        <w:t xml:space="preserve"> Ethical </w:t>
      </w:r>
      <w:proofErr w:type="gramStart"/>
      <w:r w:rsidRPr="00356388">
        <w:rPr>
          <w:b/>
          <w:bCs/>
          <w:sz w:val="18"/>
          <w:szCs w:val="18"/>
          <w:lang w:val="en-US"/>
        </w:rPr>
        <w:t>AI;</w:t>
      </w:r>
      <w:proofErr w:type="gramEnd"/>
      <w:r w:rsidRPr="00356388">
        <w:rPr>
          <w:b/>
          <w:bCs/>
          <w:sz w:val="18"/>
          <w:szCs w:val="18"/>
          <w:lang w:val="en-US"/>
        </w:rPr>
        <w:t xml:space="preserve"> Algorithmic </w:t>
      </w:r>
      <w:proofErr w:type="gramStart"/>
      <w:r w:rsidRPr="00356388">
        <w:rPr>
          <w:b/>
          <w:bCs/>
          <w:sz w:val="18"/>
          <w:szCs w:val="18"/>
          <w:lang w:val="en-US"/>
        </w:rPr>
        <w:t>Governance;</w:t>
      </w:r>
      <w:proofErr w:type="gramEnd"/>
      <w:r w:rsidRPr="00356388">
        <w:rPr>
          <w:b/>
          <w:bCs/>
          <w:sz w:val="18"/>
          <w:szCs w:val="18"/>
          <w:lang w:val="en-US"/>
        </w:rPr>
        <w:t xml:space="preserve"> </w:t>
      </w:r>
      <w:proofErr w:type="spellStart"/>
      <w:proofErr w:type="gramStart"/>
      <w:r w:rsidRPr="00356388">
        <w:rPr>
          <w:b/>
          <w:bCs/>
          <w:sz w:val="18"/>
          <w:szCs w:val="18"/>
          <w:lang w:val="en-US"/>
        </w:rPr>
        <w:t>Personalisation</w:t>
      </w:r>
      <w:proofErr w:type="spellEnd"/>
      <w:r w:rsidRPr="00356388">
        <w:rPr>
          <w:b/>
          <w:bCs/>
          <w:sz w:val="18"/>
          <w:szCs w:val="18"/>
          <w:lang w:val="en-US"/>
        </w:rPr>
        <w:t>;</w:t>
      </w:r>
      <w:proofErr w:type="gramEnd"/>
      <w:r w:rsidRPr="00356388">
        <w:rPr>
          <w:b/>
          <w:bCs/>
          <w:sz w:val="18"/>
          <w:szCs w:val="18"/>
          <w:lang w:val="en-US"/>
        </w:rPr>
        <w:t xml:space="preserve"> Automation.</w:t>
      </w:r>
    </w:p>
    <w:p w14:paraId="5CCD3463" w14:textId="77777777" w:rsidR="00800BCF" w:rsidRPr="00E302C8" w:rsidRDefault="00800BCF" w:rsidP="00800BCF">
      <w:pPr>
        <w:pStyle w:val="Keywords"/>
        <w:numPr>
          <w:ilvl w:val="0"/>
          <w:numId w:val="26"/>
        </w:numPr>
        <w:jc w:val="center"/>
        <w:rPr>
          <w:b w:val="0"/>
          <w:bCs w:val="0"/>
          <w:i w:val="0"/>
          <w:iCs/>
          <w:sz w:val="20"/>
          <w:szCs w:val="20"/>
        </w:rPr>
      </w:pPr>
      <w:r w:rsidRPr="00E302C8">
        <w:rPr>
          <w:b w:val="0"/>
          <w:bCs w:val="0"/>
          <w:i w:val="0"/>
          <w:iCs/>
          <w:sz w:val="20"/>
          <w:szCs w:val="20"/>
        </w:rPr>
        <w:t>INTRODUCTION</w:t>
      </w:r>
    </w:p>
    <w:p w14:paraId="475F9BAC" w14:textId="77777777" w:rsidR="00800BCF" w:rsidRPr="00CE51E2" w:rsidRDefault="00800BCF" w:rsidP="00800BCF">
      <w:pPr>
        <w:pStyle w:val="p1"/>
        <w:jc w:val="both"/>
        <w:rPr>
          <w:sz w:val="18"/>
          <w:szCs w:val="18"/>
          <w:lang w:val="en-US"/>
        </w:rPr>
      </w:pPr>
      <w:r w:rsidRPr="00CE51E2">
        <w:rPr>
          <w:sz w:val="18"/>
          <w:szCs w:val="18"/>
          <w:lang w:val="en-US"/>
        </w:rPr>
        <w:t xml:space="preserve">The rapid evolution of Artificial Intelligence has significantly reshaped managerial frameworks as well as the digital marketing mechanisms used within both public and private </w:t>
      </w:r>
      <w:proofErr w:type="spellStart"/>
      <w:r w:rsidRPr="00CE51E2">
        <w:rPr>
          <w:sz w:val="18"/>
          <w:szCs w:val="18"/>
          <w:lang w:val="en-US"/>
        </w:rPr>
        <w:t>organisations</w:t>
      </w:r>
      <w:proofErr w:type="spellEnd"/>
      <w:r w:rsidRPr="00CE51E2">
        <w:rPr>
          <w:sz w:val="18"/>
          <w:szCs w:val="18"/>
          <w:lang w:val="en-US"/>
        </w:rPr>
        <w:t xml:space="preserve">. AI tools now play a central role in guiding strategic choices, streamlining operational workflows, and redefining how </w:t>
      </w:r>
      <w:proofErr w:type="spellStart"/>
      <w:r w:rsidRPr="00CE51E2">
        <w:rPr>
          <w:sz w:val="18"/>
          <w:szCs w:val="18"/>
          <w:lang w:val="en-US"/>
        </w:rPr>
        <w:t>organisations</w:t>
      </w:r>
      <w:proofErr w:type="spellEnd"/>
      <w:r w:rsidRPr="00CE51E2">
        <w:rPr>
          <w:sz w:val="18"/>
          <w:szCs w:val="18"/>
          <w:lang w:val="en-US"/>
        </w:rPr>
        <w:t xml:space="preserve"> connect with and understand their audiences. Although digital transformation has been widely studied, notable gaps persist in research that examines the combined effects of AI on management and digital </w:t>
      </w:r>
      <w:proofErr w:type="gramStart"/>
      <w:r w:rsidRPr="00CE51E2">
        <w:rPr>
          <w:sz w:val="18"/>
          <w:szCs w:val="18"/>
          <w:lang w:val="en-US"/>
        </w:rPr>
        <w:t>marketing</w:t>
      </w:r>
      <w:r>
        <w:rPr>
          <w:sz w:val="18"/>
          <w:szCs w:val="18"/>
          <w:lang w:val="en-US"/>
        </w:rPr>
        <w:t>[</w:t>
      </w:r>
      <w:proofErr w:type="gramEnd"/>
      <w:r>
        <w:rPr>
          <w:sz w:val="18"/>
          <w:szCs w:val="18"/>
          <w:lang w:val="en-US"/>
        </w:rPr>
        <w:t>1]</w:t>
      </w:r>
      <w:r w:rsidRPr="00CE51E2">
        <w:rPr>
          <w:sz w:val="18"/>
          <w:szCs w:val="18"/>
          <w:lang w:val="en-US"/>
        </w:rPr>
        <w:t xml:space="preserve">. Much of the existing literature tends to isolate these domains, </w:t>
      </w:r>
      <w:proofErr w:type="spellStart"/>
      <w:r w:rsidRPr="00CE51E2">
        <w:rPr>
          <w:sz w:val="18"/>
          <w:szCs w:val="18"/>
          <w:lang w:val="en-US"/>
        </w:rPr>
        <w:t>analysing</w:t>
      </w:r>
      <w:proofErr w:type="spellEnd"/>
      <w:r w:rsidRPr="00CE51E2">
        <w:rPr>
          <w:sz w:val="18"/>
          <w:szCs w:val="18"/>
          <w:lang w:val="en-US"/>
        </w:rPr>
        <w:t xml:space="preserve"> either managerial changes or marketing innovations separately, without fully </w:t>
      </w:r>
      <w:proofErr w:type="spellStart"/>
      <w:r w:rsidRPr="00CE51E2">
        <w:rPr>
          <w:sz w:val="18"/>
          <w:szCs w:val="18"/>
          <w:lang w:val="en-US"/>
        </w:rPr>
        <w:t>recognising</w:t>
      </w:r>
      <w:proofErr w:type="spellEnd"/>
      <w:r w:rsidRPr="00CE51E2">
        <w:rPr>
          <w:sz w:val="18"/>
          <w:szCs w:val="18"/>
          <w:lang w:val="en-US"/>
        </w:rPr>
        <w:t xml:space="preserve"> how closely intertwined they have become in data-centric </w:t>
      </w:r>
      <w:proofErr w:type="spellStart"/>
      <w:r w:rsidRPr="00CE51E2">
        <w:rPr>
          <w:sz w:val="18"/>
          <w:szCs w:val="18"/>
          <w:lang w:val="en-US"/>
        </w:rPr>
        <w:t>organisational</w:t>
      </w:r>
      <w:proofErr w:type="spellEnd"/>
      <w:r w:rsidRPr="00CE51E2">
        <w:rPr>
          <w:sz w:val="18"/>
          <w:szCs w:val="18"/>
          <w:lang w:val="en-US"/>
        </w:rPr>
        <w:t xml:space="preserve"> environments.</w:t>
      </w:r>
      <w:r>
        <w:rPr>
          <w:sz w:val="18"/>
          <w:szCs w:val="18"/>
          <w:lang w:val="en-US"/>
        </w:rPr>
        <w:t>[2]</w:t>
      </w:r>
    </w:p>
    <w:p w14:paraId="54997336" w14:textId="77777777" w:rsidR="00C42A7A" w:rsidRDefault="00800BCF" w:rsidP="00800BCF">
      <w:pPr>
        <w:pStyle w:val="p1"/>
        <w:jc w:val="both"/>
        <w:rPr>
          <w:sz w:val="18"/>
          <w:szCs w:val="18"/>
          <w:lang w:val="en-US"/>
        </w:rPr>
      </w:pPr>
      <w:r w:rsidRPr="00CE51E2">
        <w:rPr>
          <w:sz w:val="18"/>
          <w:szCs w:val="18"/>
          <w:lang w:val="en-US"/>
        </w:rPr>
        <w:t xml:space="preserve">This study seeks to address this limitation by presenting an integrated analytical view that captures the influence of AI on </w:t>
      </w:r>
    </w:p>
    <w:p w14:paraId="77921E22" w14:textId="417B3CEC" w:rsidR="00800BCF" w:rsidRPr="00CE51E2" w:rsidRDefault="00800BCF" w:rsidP="00C42A7A">
      <w:pPr>
        <w:pStyle w:val="p1"/>
        <w:spacing w:before="12pt" w:beforeAutospacing="0"/>
        <w:jc w:val="both"/>
        <w:rPr>
          <w:sz w:val="18"/>
          <w:szCs w:val="18"/>
          <w:lang w:val="en-US"/>
        </w:rPr>
      </w:pPr>
      <w:r w:rsidRPr="00CE51E2">
        <w:rPr>
          <w:sz w:val="18"/>
          <w:szCs w:val="18"/>
          <w:lang w:val="en-US"/>
        </w:rPr>
        <w:t xml:space="preserve">decision-making processes, </w:t>
      </w:r>
      <w:proofErr w:type="spellStart"/>
      <w:r w:rsidRPr="00CE51E2">
        <w:rPr>
          <w:sz w:val="18"/>
          <w:szCs w:val="18"/>
          <w:lang w:val="en-US"/>
        </w:rPr>
        <w:t>organisational</w:t>
      </w:r>
      <w:proofErr w:type="spellEnd"/>
      <w:r w:rsidRPr="00CE51E2">
        <w:rPr>
          <w:sz w:val="18"/>
          <w:szCs w:val="18"/>
          <w:lang w:val="en-US"/>
        </w:rPr>
        <w:t xml:space="preserve"> restructuring, and </w:t>
      </w:r>
      <w:proofErr w:type="gramStart"/>
      <w:r w:rsidRPr="00CE51E2">
        <w:rPr>
          <w:sz w:val="18"/>
          <w:szCs w:val="18"/>
          <w:lang w:val="en-US"/>
        </w:rPr>
        <w:t>the enhancement</w:t>
      </w:r>
      <w:proofErr w:type="gramEnd"/>
      <w:r w:rsidRPr="00CE51E2">
        <w:rPr>
          <w:sz w:val="18"/>
          <w:szCs w:val="18"/>
          <w:lang w:val="en-US"/>
        </w:rPr>
        <w:t xml:space="preserve"> of digital customer </w:t>
      </w:r>
      <w:proofErr w:type="gramStart"/>
      <w:r w:rsidRPr="00CE51E2">
        <w:rPr>
          <w:sz w:val="18"/>
          <w:szCs w:val="18"/>
          <w:lang w:val="en-US"/>
        </w:rPr>
        <w:t>experiences</w:t>
      </w:r>
      <w:r>
        <w:rPr>
          <w:sz w:val="18"/>
          <w:szCs w:val="18"/>
          <w:lang w:val="en-US"/>
        </w:rPr>
        <w:t>[</w:t>
      </w:r>
      <w:proofErr w:type="gramEnd"/>
      <w:r>
        <w:rPr>
          <w:sz w:val="18"/>
          <w:szCs w:val="18"/>
          <w:lang w:val="en-US"/>
        </w:rPr>
        <w:t>1]</w:t>
      </w:r>
      <w:r w:rsidRPr="00CE51E2">
        <w:rPr>
          <w:sz w:val="18"/>
          <w:szCs w:val="18"/>
          <w:lang w:val="en-US"/>
        </w:rPr>
        <w:t>. It emphasizes key emerging trends such as predictive modelling, intelligent automation, and hyper-</w:t>
      </w:r>
      <w:proofErr w:type="spellStart"/>
      <w:r w:rsidRPr="00CE51E2">
        <w:rPr>
          <w:sz w:val="18"/>
          <w:szCs w:val="18"/>
          <w:lang w:val="en-US"/>
        </w:rPr>
        <w:t>personalised</w:t>
      </w:r>
      <w:proofErr w:type="spellEnd"/>
      <w:r w:rsidRPr="00CE51E2">
        <w:rPr>
          <w:sz w:val="18"/>
          <w:szCs w:val="18"/>
          <w:lang w:val="en-US"/>
        </w:rPr>
        <w:t xml:space="preserve"> marketing </w:t>
      </w:r>
      <w:proofErr w:type="gramStart"/>
      <w:r w:rsidRPr="00CE51E2">
        <w:rPr>
          <w:sz w:val="18"/>
          <w:szCs w:val="18"/>
          <w:lang w:val="en-US"/>
        </w:rPr>
        <w:t>journeys</w:t>
      </w:r>
      <w:r>
        <w:rPr>
          <w:sz w:val="18"/>
          <w:szCs w:val="18"/>
          <w:lang w:val="en-US"/>
        </w:rPr>
        <w:t>[</w:t>
      </w:r>
      <w:proofErr w:type="gramEnd"/>
      <w:r>
        <w:rPr>
          <w:sz w:val="18"/>
          <w:szCs w:val="18"/>
          <w:lang w:val="en-US"/>
        </w:rPr>
        <w:t>3]</w:t>
      </w:r>
      <w:r w:rsidRPr="00CE51E2">
        <w:rPr>
          <w:sz w:val="18"/>
          <w:szCs w:val="18"/>
          <w:lang w:val="en-US"/>
        </w:rPr>
        <w:t xml:space="preserve">, while also identifying the internal adjustments </w:t>
      </w:r>
      <w:proofErr w:type="spellStart"/>
      <w:r w:rsidRPr="00CE51E2">
        <w:rPr>
          <w:sz w:val="18"/>
          <w:szCs w:val="18"/>
          <w:lang w:val="en-US"/>
        </w:rPr>
        <w:t>organisations</w:t>
      </w:r>
      <w:proofErr w:type="spellEnd"/>
      <w:r w:rsidRPr="00CE51E2">
        <w:rPr>
          <w:sz w:val="18"/>
          <w:szCs w:val="18"/>
          <w:lang w:val="en-US"/>
        </w:rPr>
        <w:t xml:space="preserve"> must undertake—including new skill sets, adapted governance models, and cross-functional data practices. In addition, the paper underscores the importance of ethical vigilance, as AI-driven systems introduce concerns related to privacy protection, algorithmic fairness, and transparency in automated decisions.</w:t>
      </w:r>
    </w:p>
    <w:p w14:paraId="3B9AF3EA" w14:textId="77777777" w:rsidR="00800BCF" w:rsidRPr="00CE51E2" w:rsidRDefault="00800BCF" w:rsidP="00800BCF">
      <w:pPr>
        <w:pStyle w:val="p1"/>
        <w:jc w:val="both"/>
        <w:rPr>
          <w:sz w:val="18"/>
          <w:szCs w:val="18"/>
          <w:lang w:val="en-US"/>
        </w:rPr>
      </w:pPr>
      <w:r w:rsidRPr="00CE51E2">
        <w:rPr>
          <w:sz w:val="18"/>
          <w:szCs w:val="18"/>
          <w:lang w:val="en-US"/>
        </w:rPr>
        <w:t xml:space="preserve">By combining managerial and marketing perspectives within a single framework, this work provides managers, researchers, and digital strategists with a comprehensive foundation for understanding how AI can be leveraged responsibly and effectively. It also offers insights that may support future </w:t>
      </w:r>
      <w:proofErr w:type="spellStart"/>
      <w:r w:rsidRPr="00CE51E2">
        <w:rPr>
          <w:sz w:val="18"/>
          <w:szCs w:val="18"/>
          <w:lang w:val="en-US"/>
        </w:rPr>
        <w:t>organisational</w:t>
      </w:r>
      <w:proofErr w:type="spellEnd"/>
      <w:r w:rsidRPr="00CE51E2">
        <w:rPr>
          <w:sz w:val="18"/>
          <w:szCs w:val="18"/>
          <w:lang w:val="en-US"/>
        </w:rPr>
        <w:t xml:space="preserve"> policies, capability development, and the design of sustainable AI-driven strategies.</w:t>
      </w:r>
      <w:r>
        <w:rPr>
          <w:sz w:val="18"/>
          <w:szCs w:val="18"/>
          <w:lang w:val="en-US"/>
        </w:rPr>
        <w:t>[1]</w:t>
      </w:r>
    </w:p>
    <w:p w14:paraId="428C31B2" w14:textId="77777777" w:rsidR="00800BCF" w:rsidRPr="00067F0E" w:rsidRDefault="00800BCF" w:rsidP="00800BCF">
      <w:pPr>
        <w:pStyle w:val="Keywords"/>
        <w:numPr>
          <w:ilvl w:val="0"/>
          <w:numId w:val="26"/>
        </w:numPr>
        <w:jc w:val="center"/>
      </w:pPr>
      <w:r w:rsidRPr="00067F0E">
        <w:rPr>
          <w:b w:val="0"/>
          <w:bCs w:val="0"/>
          <w:i w:val="0"/>
          <w:iCs/>
        </w:rPr>
        <w:t>METHODOLOGY</w:t>
      </w:r>
    </w:p>
    <w:p w14:paraId="175B63C4" w14:textId="77777777" w:rsidR="00800BCF" w:rsidRDefault="00800BCF" w:rsidP="00800BCF"/>
    <w:p w14:paraId="280F1179" w14:textId="77777777" w:rsidR="00800BCF" w:rsidRDefault="00800BCF" w:rsidP="00800BCF">
      <w:r>
        <w:rPr>
          <w:noProof/>
        </w:rPr>
        <w:drawing>
          <wp:inline distT="0" distB="0" distL="0" distR="0" wp14:anchorId="25E6393C" wp14:editId="0C2E8C31">
            <wp:extent cx="3030855" cy="2578100"/>
            <wp:effectExtent l="0" t="0" r="17145" b="12700"/>
            <wp:docPr id="398578008" name="Diagramme 1"/>
            <wp:cNvGraphicFramePr/>
            <a:graphic xmlns:a="http://purl.oclc.org/ooxml/drawingml/main">
              <a:graphicData uri="http://purl.oclc.org/ooxml/drawingml/diagram">
                <dgm:relIds xmlns:dgm="http://purl.oclc.org/ooxml/drawingml/diagram" xmlns:r="http://purl.oclc.org/ooxml/officeDocument/relationships" r:dm="rId10" r:lo="rId11" r:qs="rId12" r:cs="rId13"/>
              </a:graphicData>
            </a:graphic>
          </wp:inline>
        </w:drawing>
      </w:r>
    </w:p>
    <w:p w14:paraId="651E1C6E" w14:textId="77777777" w:rsidR="00800BCF" w:rsidRDefault="00800BCF" w:rsidP="00800BCF"/>
    <w:p w14:paraId="4F35A11F" w14:textId="77777777" w:rsidR="00800BCF" w:rsidRDefault="00800BCF" w:rsidP="00800BCF">
      <w:pPr>
        <w:pStyle w:val="p1"/>
        <w:spacing w:line="13.80pt" w:lineRule="auto"/>
        <w:jc w:val="both"/>
        <w:rPr>
          <w:sz w:val="18"/>
          <w:szCs w:val="18"/>
          <w:lang w:val="en-US"/>
        </w:rPr>
      </w:pPr>
      <w:r w:rsidRPr="00362149">
        <w:rPr>
          <w:sz w:val="18"/>
          <w:szCs w:val="18"/>
          <w:lang w:val="en-US"/>
        </w:rPr>
        <w:t xml:space="preserve">This study is grounded in a qualitative conceptual approach supported by an extensive review of recent scholarly work. Peer-reviewed publications appearing between 2018 and 2024 were </w:t>
      </w:r>
      <w:r w:rsidRPr="00362149">
        <w:rPr>
          <w:sz w:val="18"/>
          <w:szCs w:val="18"/>
          <w:lang w:val="en-US"/>
        </w:rPr>
        <w:lastRenderedPageBreak/>
        <w:t xml:space="preserve">gathered from Scopus, Web of Science, IEEE Xplore, and leading journals in the field of digital marketing. The selection process targeted research that specifically examines the role of Artificial Intelligence in managerial practices, marketing automation systems, customer analytics, and broader </w:t>
      </w:r>
      <w:proofErr w:type="spellStart"/>
      <w:r w:rsidRPr="00362149">
        <w:rPr>
          <w:sz w:val="18"/>
          <w:szCs w:val="18"/>
          <w:lang w:val="en-US"/>
        </w:rPr>
        <w:t>organisational</w:t>
      </w:r>
      <w:proofErr w:type="spellEnd"/>
      <w:r w:rsidRPr="00362149">
        <w:rPr>
          <w:sz w:val="18"/>
          <w:szCs w:val="18"/>
          <w:lang w:val="en-US"/>
        </w:rPr>
        <w:t xml:space="preserve"> transformations.</w:t>
      </w:r>
    </w:p>
    <w:p w14:paraId="5772F116" w14:textId="77777777" w:rsidR="00800BCF" w:rsidRPr="00B55E3B" w:rsidRDefault="00800BCF" w:rsidP="00800BCF">
      <w:pPr>
        <w:pStyle w:val="p1"/>
        <w:spacing w:line="13.80pt" w:lineRule="auto"/>
        <w:jc w:val="both"/>
        <w:rPr>
          <w:sz w:val="18"/>
          <w:szCs w:val="18"/>
          <w:lang w:val="en-US"/>
        </w:rPr>
      </w:pPr>
      <w:r w:rsidRPr="00362149">
        <w:rPr>
          <w:sz w:val="18"/>
          <w:szCs w:val="18"/>
          <w:lang w:val="en-US"/>
        </w:rPr>
        <w:t xml:space="preserve">To interpret the collected material, the analysis relied on several complementary tools, including thematic content examination, the mapping of emerging trends, and the comparison of established managerial and marketing models. When relevant, additional insights were drawn from reports issued by international </w:t>
      </w:r>
      <w:proofErr w:type="spellStart"/>
      <w:r w:rsidRPr="00362149">
        <w:rPr>
          <w:sz w:val="21"/>
          <w:szCs w:val="21"/>
          <w:lang w:val="en-US"/>
        </w:rPr>
        <w:t>o</w:t>
      </w:r>
      <w:r w:rsidRPr="00362149">
        <w:rPr>
          <w:sz w:val="18"/>
          <w:szCs w:val="18"/>
          <w:lang w:val="en-US"/>
        </w:rPr>
        <w:t>rganisations</w:t>
      </w:r>
      <w:proofErr w:type="spellEnd"/>
      <w:r w:rsidRPr="00362149">
        <w:rPr>
          <w:sz w:val="18"/>
          <w:szCs w:val="18"/>
          <w:lang w:val="en-US"/>
        </w:rPr>
        <w:t xml:space="preserve"> and major technology firms, allowing the academic findings to be supported with perspectives from industry and policy contexts.</w:t>
      </w:r>
    </w:p>
    <w:p w14:paraId="6F97B620" w14:textId="77777777" w:rsidR="00800BCF" w:rsidRPr="00067F0E" w:rsidRDefault="00800BCF" w:rsidP="00800BCF">
      <w:pPr>
        <w:pStyle w:val="Keywords"/>
        <w:numPr>
          <w:ilvl w:val="0"/>
          <w:numId w:val="26"/>
        </w:numPr>
        <w:jc w:val="center"/>
        <w:rPr>
          <w:b w:val="0"/>
          <w:bCs w:val="0"/>
          <w:i w:val="0"/>
          <w:iCs/>
        </w:rPr>
      </w:pPr>
      <w:r w:rsidRPr="00067F0E">
        <w:rPr>
          <w:b w:val="0"/>
          <w:bCs w:val="0"/>
          <w:i w:val="0"/>
          <w:iCs/>
        </w:rPr>
        <w:t>PRELIMINARY RESULTS AND INNOVATIVE FRAMEWORK</w:t>
      </w:r>
    </w:p>
    <w:p w14:paraId="2A32E15D" w14:textId="77777777" w:rsidR="00800BCF" w:rsidRPr="009466B2" w:rsidRDefault="00800BCF" w:rsidP="00800BCF">
      <w:pPr>
        <w:pStyle w:val="p1"/>
        <w:spacing w:after="0pt" w:afterAutospacing="0" w:line="13.80pt" w:lineRule="auto"/>
        <w:jc w:val="both"/>
        <w:rPr>
          <w:sz w:val="18"/>
          <w:szCs w:val="18"/>
          <w:lang w:val="en-US"/>
        </w:rPr>
      </w:pPr>
      <w:r w:rsidRPr="009466B2">
        <w:rPr>
          <w:sz w:val="18"/>
          <w:szCs w:val="18"/>
          <w:lang w:val="en-US"/>
        </w:rPr>
        <w:t xml:space="preserve">The preliminary results of the study point to four major developments shaping the integration of Artificial Intelligence within contemporary </w:t>
      </w:r>
      <w:proofErr w:type="spellStart"/>
      <w:r w:rsidRPr="009466B2">
        <w:rPr>
          <w:sz w:val="18"/>
          <w:szCs w:val="18"/>
          <w:lang w:val="en-US"/>
        </w:rPr>
        <w:t>organisations</w:t>
      </w:r>
      <w:proofErr w:type="spellEnd"/>
      <w:r w:rsidRPr="009466B2">
        <w:rPr>
          <w:sz w:val="18"/>
          <w:szCs w:val="18"/>
          <w:lang w:val="en-US"/>
        </w:rPr>
        <w:t>.</w:t>
      </w:r>
    </w:p>
    <w:p w14:paraId="7CFC6A73" w14:textId="77777777" w:rsidR="00800BCF" w:rsidRDefault="00800BCF" w:rsidP="00800BCF">
      <w:pPr>
        <w:pStyle w:val="p1"/>
        <w:spacing w:after="0pt" w:afterAutospacing="0" w:line="13.80pt" w:lineRule="auto"/>
        <w:jc w:val="both"/>
        <w:rPr>
          <w:sz w:val="18"/>
          <w:szCs w:val="18"/>
          <w:lang w:val="en-US"/>
        </w:rPr>
      </w:pPr>
      <w:r w:rsidRPr="009466B2">
        <w:rPr>
          <w:sz w:val="18"/>
          <w:szCs w:val="18"/>
          <w:lang w:val="en-US"/>
        </w:rPr>
        <w:t>First, managerial models are undergoing significant transformation as intelligent automation tools and predictive dashboards begin to influence strategic planning, performance monitoring, and the management of human resources. These technologies support more proactive, data-informed decision-making and introduce new forms of operational coordination.</w:t>
      </w:r>
      <w:r>
        <w:rPr>
          <w:sz w:val="18"/>
          <w:szCs w:val="18"/>
          <w:lang w:val="en-US"/>
        </w:rPr>
        <w:t xml:space="preserve"> </w:t>
      </w:r>
    </w:p>
    <w:p w14:paraId="7A8CAA6C" w14:textId="77777777" w:rsidR="00800BCF" w:rsidRPr="009466B2" w:rsidRDefault="00800BCF" w:rsidP="00800BCF">
      <w:pPr>
        <w:pStyle w:val="p1"/>
        <w:spacing w:after="0pt" w:afterAutospacing="0" w:line="13.80pt" w:lineRule="auto"/>
        <w:jc w:val="both"/>
        <w:rPr>
          <w:sz w:val="18"/>
          <w:szCs w:val="18"/>
          <w:lang w:val="en-US"/>
        </w:rPr>
      </w:pPr>
      <w:r w:rsidRPr="009466B2">
        <w:rPr>
          <w:sz w:val="18"/>
          <w:szCs w:val="18"/>
          <w:lang w:val="en-US"/>
        </w:rPr>
        <w:t xml:space="preserve">Second, digital marketing functions are becoming markedly more sophisticated. AI applications strengthen audience segmentation, enable deeper </w:t>
      </w:r>
      <w:proofErr w:type="spellStart"/>
      <w:r w:rsidRPr="009466B2">
        <w:rPr>
          <w:sz w:val="18"/>
          <w:szCs w:val="18"/>
          <w:lang w:val="en-US"/>
        </w:rPr>
        <w:t>personalisation</w:t>
      </w:r>
      <w:proofErr w:type="spellEnd"/>
      <w:r w:rsidRPr="009466B2">
        <w:rPr>
          <w:sz w:val="18"/>
          <w:szCs w:val="18"/>
          <w:lang w:val="en-US"/>
        </w:rPr>
        <w:t xml:space="preserve">, improve campaign </w:t>
      </w:r>
      <w:proofErr w:type="spellStart"/>
      <w:r w:rsidRPr="009466B2">
        <w:rPr>
          <w:sz w:val="18"/>
          <w:szCs w:val="18"/>
          <w:lang w:val="en-US"/>
        </w:rPr>
        <w:t>optimisation</w:t>
      </w:r>
      <w:proofErr w:type="spellEnd"/>
      <w:r w:rsidRPr="009466B2">
        <w:rPr>
          <w:sz w:val="18"/>
          <w:szCs w:val="18"/>
          <w:lang w:val="en-US"/>
        </w:rPr>
        <w:t xml:space="preserve">, and support interactive tools such as chatbots. They also provide more detailed insights into customer journeys, allowing </w:t>
      </w:r>
      <w:proofErr w:type="spellStart"/>
      <w:r w:rsidRPr="009466B2">
        <w:rPr>
          <w:sz w:val="18"/>
          <w:szCs w:val="18"/>
          <w:lang w:val="en-US"/>
        </w:rPr>
        <w:t>organisations</w:t>
      </w:r>
      <w:proofErr w:type="spellEnd"/>
      <w:r w:rsidRPr="009466B2">
        <w:rPr>
          <w:sz w:val="18"/>
          <w:szCs w:val="18"/>
          <w:lang w:val="en-US"/>
        </w:rPr>
        <w:t xml:space="preserve"> to better anticipate needs and tailor engagement strategies.</w:t>
      </w:r>
    </w:p>
    <w:p w14:paraId="0172D9C3" w14:textId="77777777" w:rsidR="00800BCF" w:rsidRPr="009466B2" w:rsidRDefault="00800BCF" w:rsidP="00800BCF">
      <w:pPr>
        <w:pStyle w:val="p1"/>
        <w:spacing w:line="13.80pt" w:lineRule="auto"/>
        <w:jc w:val="both"/>
        <w:rPr>
          <w:sz w:val="18"/>
          <w:szCs w:val="18"/>
          <w:lang w:val="en-US"/>
        </w:rPr>
      </w:pPr>
      <w:r w:rsidRPr="009466B2">
        <w:rPr>
          <w:sz w:val="18"/>
          <w:szCs w:val="18"/>
          <w:lang w:val="en-US"/>
        </w:rPr>
        <w:t xml:space="preserve">Third, a culture </w:t>
      </w:r>
      <w:proofErr w:type="spellStart"/>
      <w:r w:rsidRPr="009466B2">
        <w:rPr>
          <w:sz w:val="18"/>
          <w:szCs w:val="18"/>
          <w:lang w:val="en-US"/>
        </w:rPr>
        <w:t>centred</w:t>
      </w:r>
      <w:proofErr w:type="spellEnd"/>
      <w:r w:rsidRPr="009466B2">
        <w:rPr>
          <w:sz w:val="18"/>
          <w:szCs w:val="18"/>
          <w:lang w:val="en-US"/>
        </w:rPr>
        <w:t xml:space="preserve"> on data is taking root across </w:t>
      </w:r>
      <w:proofErr w:type="spellStart"/>
      <w:r w:rsidRPr="009466B2">
        <w:rPr>
          <w:sz w:val="18"/>
          <w:szCs w:val="18"/>
          <w:lang w:val="en-US"/>
        </w:rPr>
        <w:t>organisations</w:t>
      </w:r>
      <w:proofErr w:type="spellEnd"/>
      <w:r w:rsidRPr="009466B2">
        <w:rPr>
          <w:sz w:val="18"/>
          <w:szCs w:val="18"/>
          <w:lang w:val="en-US"/>
        </w:rPr>
        <w:t>. Effective governance practices and a solid understanding of AI concepts among employees are emerging as essential elements for ensuring the long-term, responsible use of these technologies. This shift requires systematic investment in skills, processes, and data infrastructure.</w:t>
      </w:r>
    </w:p>
    <w:p w14:paraId="2E18D04D" w14:textId="77777777" w:rsidR="00800BCF" w:rsidRPr="009466B2" w:rsidRDefault="00800BCF" w:rsidP="00800BCF">
      <w:pPr>
        <w:pStyle w:val="p1"/>
        <w:spacing w:line="13.80pt" w:lineRule="auto"/>
        <w:jc w:val="both"/>
        <w:rPr>
          <w:sz w:val="18"/>
          <w:szCs w:val="18"/>
          <w:lang w:val="en-US"/>
        </w:rPr>
      </w:pPr>
      <w:r w:rsidRPr="009466B2">
        <w:rPr>
          <w:sz w:val="18"/>
          <w:szCs w:val="18"/>
          <w:lang w:val="en-US"/>
        </w:rPr>
        <w:t>Fourth, the adoption of AI raises critical ethical and regulatory questions. Concerns surrounding algorithmic bias, the transparency of automated decisions, and the protection of personal data underscore the need for strong governance mechanisms capable of ensuring compliance and safeguarding stakeholder trust.</w:t>
      </w:r>
    </w:p>
    <w:p w14:paraId="08FBF83D" w14:textId="77777777" w:rsidR="00800BCF" w:rsidRDefault="00800BCF" w:rsidP="00800BCF">
      <w:pPr>
        <w:pStyle w:val="p1"/>
        <w:spacing w:line="13.80pt" w:lineRule="auto"/>
        <w:jc w:val="both"/>
        <w:rPr>
          <w:sz w:val="18"/>
          <w:szCs w:val="18"/>
          <w:lang w:val="en-US"/>
        </w:rPr>
      </w:pPr>
      <w:r w:rsidRPr="009466B2">
        <w:rPr>
          <w:sz w:val="18"/>
          <w:szCs w:val="18"/>
          <w:lang w:val="en-US"/>
        </w:rPr>
        <w:t xml:space="preserve">Building on these findings, the paper proposes an integrated AI–Management–Digital Marketing Framework. This model brings together strategic, operational, and ethical dimensions to guide </w:t>
      </w:r>
      <w:proofErr w:type="spellStart"/>
      <w:r w:rsidRPr="009466B2">
        <w:rPr>
          <w:sz w:val="18"/>
          <w:szCs w:val="18"/>
          <w:lang w:val="en-US"/>
        </w:rPr>
        <w:t>organisations</w:t>
      </w:r>
      <w:proofErr w:type="spellEnd"/>
      <w:r w:rsidRPr="009466B2">
        <w:rPr>
          <w:sz w:val="18"/>
          <w:szCs w:val="18"/>
          <w:lang w:val="en-US"/>
        </w:rPr>
        <w:t xml:space="preserve"> in deploying AI coherently and responsibly across both managerial and marketing domains.</w:t>
      </w:r>
    </w:p>
    <w:p w14:paraId="456EE81B" w14:textId="77777777" w:rsidR="00800BCF" w:rsidRDefault="00800BCF" w:rsidP="00800BCF">
      <w:pPr>
        <w:pStyle w:val="p1"/>
        <w:spacing w:line="13.80pt" w:lineRule="auto"/>
        <w:jc w:val="both"/>
        <w:rPr>
          <w:sz w:val="18"/>
          <w:szCs w:val="18"/>
          <w:lang w:val="en-US"/>
        </w:rPr>
      </w:pPr>
    </w:p>
    <w:p w14:paraId="4ACB2EE2" w14:textId="77777777" w:rsidR="00800BCF" w:rsidRPr="003D3C7B" w:rsidRDefault="00800BCF" w:rsidP="00800BCF">
      <w:pPr>
        <w:pStyle w:val="Keywords"/>
        <w:numPr>
          <w:ilvl w:val="0"/>
          <w:numId w:val="26"/>
        </w:numPr>
        <w:jc w:val="center"/>
        <w:rPr>
          <w:b w:val="0"/>
          <w:bCs w:val="0"/>
          <w:i w:val="0"/>
          <w:iCs/>
        </w:rPr>
      </w:pPr>
      <w:r w:rsidRPr="003D3C7B">
        <w:rPr>
          <w:b w:val="0"/>
          <w:bCs w:val="0"/>
          <w:i w:val="0"/>
          <w:iCs/>
        </w:rPr>
        <w:t>CONCLUSION</w:t>
      </w:r>
    </w:p>
    <w:p w14:paraId="6FD278CD" w14:textId="77777777" w:rsidR="00800BCF" w:rsidRPr="009466B2" w:rsidRDefault="00800BCF" w:rsidP="00800BCF">
      <w:pPr>
        <w:pStyle w:val="p1"/>
        <w:spacing w:line="13.80pt" w:lineRule="auto"/>
        <w:jc w:val="both"/>
        <w:rPr>
          <w:sz w:val="18"/>
          <w:szCs w:val="18"/>
          <w:lang w:val="en-US"/>
        </w:rPr>
      </w:pPr>
      <w:r w:rsidRPr="009466B2">
        <w:rPr>
          <w:sz w:val="18"/>
          <w:szCs w:val="18"/>
          <w:lang w:val="en-US"/>
        </w:rPr>
        <w:t xml:space="preserve">This study underscores the pivotal influence of Artificial Intelligence as a driving force in both managerial evolution and digital marketing innovation. The results highlight the necessity for </w:t>
      </w:r>
      <w:proofErr w:type="spellStart"/>
      <w:r w:rsidRPr="009466B2">
        <w:rPr>
          <w:sz w:val="18"/>
          <w:szCs w:val="18"/>
          <w:lang w:val="en-US"/>
        </w:rPr>
        <w:t>organisations</w:t>
      </w:r>
      <w:proofErr w:type="spellEnd"/>
      <w:r w:rsidRPr="009466B2">
        <w:rPr>
          <w:sz w:val="18"/>
          <w:szCs w:val="18"/>
          <w:lang w:val="en-US"/>
        </w:rPr>
        <w:t xml:space="preserve"> to adopt integrated strategies that bring together technological advancement, human capabilities, and sound governance practices. Such an approach is essential for ensuring that AI tools are deployed in ways that create value while maintaining </w:t>
      </w:r>
      <w:proofErr w:type="spellStart"/>
      <w:r w:rsidRPr="009466B2">
        <w:rPr>
          <w:sz w:val="18"/>
          <w:szCs w:val="18"/>
          <w:lang w:val="en-US"/>
        </w:rPr>
        <w:t>organisational</w:t>
      </w:r>
      <w:proofErr w:type="spellEnd"/>
      <w:r w:rsidRPr="009466B2">
        <w:rPr>
          <w:sz w:val="18"/>
          <w:szCs w:val="18"/>
          <w:lang w:val="en-US"/>
        </w:rPr>
        <w:t xml:space="preserve"> coherence and accountability.</w:t>
      </w:r>
    </w:p>
    <w:p w14:paraId="78715578" w14:textId="77777777" w:rsidR="00800BCF" w:rsidRPr="009466B2" w:rsidRDefault="00800BCF" w:rsidP="00800BCF">
      <w:pPr>
        <w:pStyle w:val="p1"/>
        <w:spacing w:line="13.80pt" w:lineRule="auto"/>
        <w:jc w:val="both"/>
        <w:rPr>
          <w:sz w:val="18"/>
          <w:szCs w:val="18"/>
          <w:lang w:val="en-US"/>
        </w:rPr>
      </w:pPr>
      <w:r w:rsidRPr="009466B2">
        <w:rPr>
          <w:sz w:val="18"/>
          <w:szCs w:val="18"/>
          <w:lang w:val="en-US"/>
        </w:rPr>
        <w:t xml:space="preserve">Looking ahead, future research could include empirical testing of the proposed framework to assess its applicability in real-world settings. Comparative studies across different industries would also offer valuable insights into how sector-specific factors shape AI adoption. In addition, examining the diffusion of AI within emerging markets may reveal unique opportunities and constraints that are not yet fully captured in the literature. Strengthening ethical standards and expanding digital skill sets will remain critical priorities to guarantee the sustainable and trustworthy integration of AI across </w:t>
      </w:r>
      <w:proofErr w:type="spellStart"/>
      <w:r w:rsidRPr="009466B2">
        <w:rPr>
          <w:sz w:val="18"/>
          <w:szCs w:val="18"/>
          <w:lang w:val="en-US"/>
        </w:rPr>
        <w:t>organisational</w:t>
      </w:r>
      <w:proofErr w:type="spellEnd"/>
      <w:r w:rsidRPr="009466B2">
        <w:rPr>
          <w:sz w:val="18"/>
          <w:szCs w:val="18"/>
          <w:lang w:val="en-US"/>
        </w:rPr>
        <w:t xml:space="preserve"> functions.</w:t>
      </w:r>
    </w:p>
    <w:p w14:paraId="2EE8C652" w14:textId="77777777" w:rsidR="00800BCF" w:rsidRPr="003D3C7B" w:rsidRDefault="00800BCF" w:rsidP="00800BCF">
      <w:pPr>
        <w:pStyle w:val="Keywords"/>
        <w:ind w:start="49.70pt" w:firstLine="0pt"/>
        <w:jc w:val="center"/>
        <w:rPr>
          <w:b w:val="0"/>
          <w:bCs w:val="0"/>
          <w:i w:val="0"/>
          <w:iCs/>
        </w:rPr>
      </w:pPr>
      <w:r w:rsidRPr="003D3C7B">
        <w:rPr>
          <w:b w:val="0"/>
          <w:bCs w:val="0"/>
          <w:i w:val="0"/>
          <w:iCs/>
        </w:rPr>
        <w:t>REFERENCES</w:t>
      </w:r>
    </w:p>
    <w:p w14:paraId="330CF6A8" w14:textId="77777777" w:rsidR="00800BCF" w:rsidRPr="005B520E" w:rsidRDefault="00800BCF" w:rsidP="00800BCF"/>
    <w:p w14:paraId="135F4DB8" w14:textId="77777777" w:rsidR="00800BCF" w:rsidRPr="004734D9" w:rsidRDefault="00800BCF" w:rsidP="00800BCF">
      <w:pPr>
        <w:pStyle w:val="references"/>
        <w:tabs>
          <w:tab w:val="clear" w:pos="18pt"/>
        </w:tabs>
        <w:ind w:start="36pt"/>
        <w:rPr>
          <w:lang w:eastAsia="fr-FR"/>
        </w:rPr>
      </w:pPr>
      <w:r w:rsidRPr="004734D9">
        <w:rPr>
          <w:lang w:eastAsia="fr-FR"/>
        </w:rPr>
        <w:t>Bouma, G., &amp; Wessels, J. (2023). Artificial intelligence and organisational decision-making: Challenges and opportunities. Journal of Management Studies, 60(4), 845–864.</w:t>
      </w:r>
    </w:p>
    <w:p w14:paraId="4A3558A5" w14:textId="77777777" w:rsidR="00800BCF" w:rsidRPr="004734D9" w:rsidRDefault="00800BCF" w:rsidP="00800BCF">
      <w:pPr>
        <w:pStyle w:val="references"/>
        <w:tabs>
          <w:tab w:val="clear" w:pos="18pt"/>
        </w:tabs>
        <w:ind w:start="36pt"/>
        <w:rPr>
          <w:lang w:eastAsia="fr-FR"/>
        </w:rPr>
      </w:pPr>
      <w:r w:rsidRPr="004734D9">
        <w:rPr>
          <w:lang w:eastAsia="fr-FR"/>
        </w:rPr>
        <w:t xml:space="preserve">Chaffey, D., &amp; Ellis-Chadwick, F. (2022). </w:t>
      </w:r>
      <w:r w:rsidRPr="004734D9">
        <w:rPr>
          <w:i/>
          <w:iCs/>
          <w:lang w:eastAsia="fr-FR"/>
        </w:rPr>
        <w:t>Digital Marketing</w:t>
      </w:r>
      <w:r w:rsidRPr="004734D9">
        <w:rPr>
          <w:lang w:eastAsia="fr-FR"/>
        </w:rPr>
        <w:t xml:space="preserve"> (8th ed.). Pearson.</w:t>
      </w:r>
    </w:p>
    <w:p w14:paraId="7B9692BF" w14:textId="77777777" w:rsidR="00800BCF" w:rsidRPr="004734D9" w:rsidRDefault="00800BCF" w:rsidP="00800BCF">
      <w:pPr>
        <w:pStyle w:val="references"/>
        <w:tabs>
          <w:tab w:val="clear" w:pos="18pt"/>
        </w:tabs>
        <w:ind w:start="36pt"/>
        <w:rPr>
          <w:lang w:eastAsia="fr-FR"/>
        </w:rPr>
      </w:pPr>
      <w:r w:rsidRPr="004734D9">
        <w:rPr>
          <w:lang w:eastAsia="fr-FR"/>
        </w:rPr>
        <w:t xml:space="preserve">Huang, M.-H., &amp; Rust, R. (2021). Artificial intelligence in service. </w:t>
      </w:r>
      <w:r w:rsidRPr="004734D9">
        <w:rPr>
          <w:i/>
          <w:iCs/>
          <w:lang w:eastAsia="fr-FR"/>
        </w:rPr>
        <w:t>Journal of Service Research</w:t>
      </w:r>
      <w:r w:rsidRPr="004734D9">
        <w:rPr>
          <w:lang w:eastAsia="fr-FR"/>
        </w:rPr>
        <w:t>, 24(1), 3–20.</w:t>
      </w:r>
    </w:p>
    <w:p w14:paraId="5A889D4D" w14:textId="77777777" w:rsidR="00800BCF" w:rsidRPr="004734D9" w:rsidRDefault="00800BCF" w:rsidP="00800BCF">
      <w:pPr>
        <w:pStyle w:val="references"/>
        <w:tabs>
          <w:tab w:val="clear" w:pos="18pt"/>
        </w:tabs>
        <w:ind w:start="36pt"/>
        <w:rPr>
          <w:lang w:eastAsia="fr-FR"/>
        </w:rPr>
      </w:pPr>
      <w:r w:rsidRPr="004734D9">
        <w:rPr>
          <w:lang w:eastAsia="fr-FR"/>
        </w:rPr>
        <w:t xml:space="preserve">Kaplan, A., &amp; Haenlein, M. (2019). Siri, Siri, in my hand: Who’s the fairest in the land? </w:t>
      </w:r>
      <w:r w:rsidRPr="004734D9">
        <w:rPr>
          <w:i/>
          <w:iCs/>
          <w:lang w:eastAsia="fr-FR"/>
        </w:rPr>
        <w:t>Business Horizons</w:t>
      </w:r>
      <w:r w:rsidRPr="004734D9">
        <w:rPr>
          <w:lang w:eastAsia="fr-FR"/>
        </w:rPr>
        <w:t>, 62(1), 15–25.</w:t>
      </w:r>
    </w:p>
    <w:p w14:paraId="46076CD0" w14:textId="77777777" w:rsidR="00800BCF" w:rsidRPr="004734D9" w:rsidRDefault="00800BCF" w:rsidP="00800BCF">
      <w:pPr>
        <w:pStyle w:val="references"/>
        <w:tabs>
          <w:tab w:val="clear" w:pos="18pt"/>
        </w:tabs>
        <w:ind w:start="36pt"/>
        <w:rPr>
          <w:lang w:eastAsia="fr-FR"/>
        </w:rPr>
      </w:pPr>
      <w:r w:rsidRPr="004734D9">
        <w:rPr>
          <w:lang w:eastAsia="fr-FR"/>
        </w:rPr>
        <w:t xml:space="preserve">Wirtz, J., Patterson, P., Kunz, W., Gruber, T., Lu, V. N., Paluch, S., &amp; Martins, A. (2023). Brave new world: Service robots in marketing. </w:t>
      </w:r>
      <w:r w:rsidRPr="004734D9">
        <w:rPr>
          <w:i/>
          <w:iCs/>
          <w:lang w:eastAsia="fr-FR"/>
        </w:rPr>
        <w:t>Journal of Marketing</w:t>
      </w:r>
      <w:r w:rsidRPr="004734D9">
        <w:rPr>
          <w:lang w:eastAsia="fr-FR"/>
        </w:rPr>
        <w:t>, 87(2), 22–45.</w:t>
      </w:r>
    </w:p>
    <w:p w14:paraId="6FC6C90C" w14:textId="77777777" w:rsidR="009303D9" w:rsidRPr="00800BCF" w:rsidRDefault="009303D9" w:rsidP="00800BCF"/>
    <w:sectPr w:rsidR="009303D9" w:rsidRPr="00800BCF" w:rsidSect="00282356">
      <w:footerReference w:type="first" r:id="rId15"/>
      <w:type w:val="continuous"/>
      <w:pgSz w:w="612pt" w:h="792pt" w:code="1"/>
      <w:pgMar w:top="54pt" w:right="44.65pt" w:bottom="72pt" w:left="44.65pt" w:header="36pt" w:footer="36pt" w:gutter="0pt"/>
      <w:cols w:num="2"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641A1393" w14:textId="77777777" w:rsidR="007B7D0E" w:rsidRDefault="007B7D0E" w:rsidP="001A3B3D">
      <w:r>
        <w:separator/>
      </w:r>
    </w:p>
  </w:endnote>
  <w:endnote w:type="continuationSeparator" w:id="0">
    <w:p w14:paraId="2C459187" w14:textId="77777777" w:rsidR="007B7D0E" w:rsidRDefault="007B7D0E"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Calibri Light">
    <w:panose1 w:val="020F0302020204030204"/>
    <w:charset w:characterSet="iso-8859-1"/>
    <w:family w:val="swiss"/>
    <w:pitch w:val="variable"/>
    <w:sig w:usb0="E4002EFF" w:usb1="C000247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70C4DBA9" w14:textId="77777777" w:rsidR="00800BCF" w:rsidRPr="006F6D3D" w:rsidRDefault="00800BCF" w:rsidP="00885575">
    <w:pPr>
      <w:pStyle w:val="Heading7"/>
      <w:ind w:start="36pt"/>
    </w:pPr>
    <w:r>
      <w:t>7</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22221F62"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6AB2346" w14:textId="77777777" w:rsidR="007B7D0E" w:rsidRDefault="007B7D0E" w:rsidP="001A3B3D">
      <w:r>
        <w:separator/>
      </w:r>
    </w:p>
  </w:footnote>
  <w:footnote w:type="continuationSeparator" w:id="0">
    <w:p w14:paraId="7DF024DF" w14:textId="77777777" w:rsidR="007B7D0E" w:rsidRDefault="007B7D0E"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14B4636"/>
    <w:multiLevelType w:val="hybridMultilevel"/>
    <w:tmpl w:val="1AF81540"/>
    <w:lvl w:ilvl="0" w:tplc="86EEEBEE">
      <w:start w:val="1"/>
      <w:numFmt w:val="upperRoman"/>
      <w:lvlText w:val="%1."/>
      <w:lvlJc w:val="start"/>
      <w:pPr>
        <w:ind w:start="49.70pt" w:hanging="36pt"/>
      </w:pPr>
      <w:rPr>
        <w:rFonts w:hint="default"/>
        <w:b w:val="0"/>
        <w:bCs w:val="0"/>
        <w:i w:val="0"/>
        <w:iCs/>
      </w:rPr>
    </w:lvl>
    <w:lvl w:ilvl="1" w:tplc="04090019" w:tentative="1">
      <w:start w:val="1"/>
      <w:numFmt w:val="lowerLetter"/>
      <w:lvlText w:val="%2."/>
      <w:lvlJc w:val="start"/>
      <w:pPr>
        <w:ind w:start="67.70pt" w:hanging="18pt"/>
      </w:pPr>
    </w:lvl>
    <w:lvl w:ilvl="2" w:tplc="0409001B" w:tentative="1">
      <w:start w:val="1"/>
      <w:numFmt w:val="lowerRoman"/>
      <w:lvlText w:val="%3."/>
      <w:lvlJc w:val="end"/>
      <w:pPr>
        <w:ind w:start="103.70pt" w:hanging="9pt"/>
      </w:pPr>
    </w:lvl>
    <w:lvl w:ilvl="3" w:tplc="0409000F" w:tentative="1">
      <w:start w:val="1"/>
      <w:numFmt w:val="decimal"/>
      <w:lvlText w:val="%4."/>
      <w:lvlJc w:val="start"/>
      <w:pPr>
        <w:ind w:start="139.70pt" w:hanging="18pt"/>
      </w:pPr>
    </w:lvl>
    <w:lvl w:ilvl="4" w:tplc="04090019" w:tentative="1">
      <w:start w:val="1"/>
      <w:numFmt w:val="lowerLetter"/>
      <w:lvlText w:val="%5."/>
      <w:lvlJc w:val="start"/>
      <w:pPr>
        <w:ind w:start="175.70pt" w:hanging="18pt"/>
      </w:pPr>
    </w:lvl>
    <w:lvl w:ilvl="5" w:tplc="0409001B" w:tentative="1">
      <w:start w:val="1"/>
      <w:numFmt w:val="lowerRoman"/>
      <w:lvlText w:val="%6."/>
      <w:lvlJc w:val="end"/>
      <w:pPr>
        <w:ind w:start="211.70pt" w:hanging="9pt"/>
      </w:pPr>
    </w:lvl>
    <w:lvl w:ilvl="6" w:tplc="0409000F" w:tentative="1">
      <w:start w:val="1"/>
      <w:numFmt w:val="decimal"/>
      <w:lvlText w:val="%7."/>
      <w:lvlJc w:val="start"/>
      <w:pPr>
        <w:ind w:start="247.70pt" w:hanging="18pt"/>
      </w:pPr>
    </w:lvl>
    <w:lvl w:ilvl="7" w:tplc="04090019" w:tentative="1">
      <w:start w:val="1"/>
      <w:numFmt w:val="lowerLetter"/>
      <w:lvlText w:val="%8."/>
      <w:lvlJc w:val="start"/>
      <w:pPr>
        <w:ind w:start="283.70pt" w:hanging="18pt"/>
      </w:pPr>
    </w:lvl>
    <w:lvl w:ilvl="8" w:tplc="0409001B" w:tentative="1">
      <w:start w:val="1"/>
      <w:numFmt w:val="lowerRoman"/>
      <w:lvlText w:val="%9."/>
      <w:lvlJc w:val="end"/>
      <w:pPr>
        <w:ind w:start="319.70pt" w:hanging="9pt"/>
      </w:pPr>
    </w:lvl>
  </w:abstractNum>
  <w:abstractNum w:abstractNumId="15"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5"/>
  </w:num>
  <w:num w:numId="2" w16cid:durableId="1397439891">
    <w:abstractNumId w:val="20"/>
  </w:num>
  <w:num w:numId="3" w16cid:durableId="539585121">
    <w:abstractNumId w:val="13"/>
  </w:num>
  <w:num w:numId="4" w16cid:durableId="1505513160">
    <w:abstractNumId w:val="17"/>
  </w:num>
  <w:num w:numId="5" w16cid:durableId="978925957">
    <w:abstractNumId w:val="17"/>
  </w:num>
  <w:num w:numId="6" w16cid:durableId="1721400726">
    <w:abstractNumId w:val="17"/>
  </w:num>
  <w:num w:numId="7" w16cid:durableId="687826470">
    <w:abstractNumId w:val="17"/>
  </w:num>
  <w:num w:numId="8" w16cid:durableId="143812469">
    <w:abstractNumId w:val="19"/>
  </w:num>
  <w:num w:numId="9" w16cid:durableId="1364867722">
    <w:abstractNumId w:val="21"/>
  </w:num>
  <w:num w:numId="10" w16cid:durableId="2029989048">
    <w:abstractNumId w:val="16"/>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8"/>
  </w:num>
  <w:num w:numId="25" w16cid:durableId="1917282883">
    <w:abstractNumId w:val="19"/>
  </w:num>
  <w:num w:numId="26" w16cid:durableId="490753604">
    <w:abstractNumId w:val="14"/>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15487"/>
    <w:rsid w:val="0015079E"/>
    <w:rsid w:val="00156B74"/>
    <w:rsid w:val="00161394"/>
    <w:rsid w:val="00186A68"/>
    <w:rsid w:val="001A2EFD"/>
    <w:rsid w:val="001A3B3D"/>
    <w:rsid w:val="001A42EA"/>
    <w:rsid w:val="001B67DC"/>
    <w:rsid w:val="001D7BCF"/>
    <w:rsid w:val="00204F7F"/>
    <w:rsid w:val="002254A9"/>
    <w:rsid w:val="0023239C"/>
    <w:rsid w:val="00233D97"/>
    <w:rsid w:val="00282356"/>
    <w:rsid w:val="002850E3"/>
    <w:rsid w:val="00317E74"/>
    <w:rsid w:val="00354FCF"/>
    <w:rsid w:val="00362149"/>
    <w:rsid w:val="003A19E2"/>
    <w:rsid w:val="00421EC6"/>
    <w:rsid w:val="004325FB"/>
    <w:rsid w:val="004432BA"/>
    <w:rsid w:val="0044407E"/>
    <w:rsid w:val="004D72B5"/>
    <w:rsid w:val="00547E73"/>
    <w:rsid w:val="00551B7F"/>
    <w:rsid w:val="0056610F"/>
    <w:rsid w:val="00575BCA"/>
    <w:rsid w:val="005872F4"/>
    <w:rsid w:val="005A3905"/>
    <w:rsid w:val="005B0344"/>
    <w:rsid w:val="005B520E"/>
    <w:rsid w:val="005E2800"/>
    <w:rsid w:val="006347CF"/>
    <w:rsid w:val="006442F1"/>
    <w:rsid w:val="00645D22"/>
    <w:rsid w:val="00651A08"/>
    <w:rsid w:val="00654204"/>
    <w:rsid w:val="00670434"/>
    <w:rsid w:val="006B6B66"/>
    <w:rsid w:val="006F6D3D"/>
    <w:rsid w:val="00704134"/>
    <w:rsid w:val="00715BEA"/>
    <w:rsid w:val="00740EEA"/>
    <w:rsid w:val="00756F8D"/>
    <w:rsid w:val="00794804"/>
    <w:rsid w:val="007B33F1"/>
    <w:rsid w:val="007B7D0E"/>
    <w:rsid w:val="007C0308"/>
    <w:rsid w:val="007C2FF2"/>
    <w:rsid w:val="007D6232"/>
    <w:rsid w:val="007F1F99"/>
    <w:rsid w:val="007F768F"/>
    <w:rsid w:val="00800BCF"/>
    <w:rsid w:val="0080791D"/>
    <w:rsid w:val="00873603"/>
    <w:rsid w:val="008764D5"/>
    <w:rsid w:val="008A2C7D"/>
    <w:rsid w:val="008C4B23"/>
    <w:rsid w:val="008F6E2C"/>
    <w:rsid w:val="009303D9"/>
    <w:rsid w:val="00933C64"/>
    <w:rsid w:val="009466B2"/>
    <w:rsid w:val="00972203"/>
    <w:rsid w:val="00A059B3"/>
    <w:rsid w:val="00A35F04"/>
    <w:rsid w:val="00A83751"/>
    <w:rsid w:val="00A86EC5"/>
    <w:rsid w:val="00AE3409"/>
    <w:rsid w:val="00B11A60"/>
    <w:rsid w:val="00B22613"/>
    <w:rsid w:val="00B74682"/>
    <w:rsid w:val="00BA1025"/>
    <w:rsid w:val="00BC3420"/>
    <w:rsid w:val="00BE7D3C"/>
    <w:rsid w:val="00BF5FF6"/>
    <w:rsid w:val="00C0207F"/>
    <w:rsid w:val="00C16117"/>
    <w:rsid w:val="00C3075A"/>
    <w:rsid w:val="00C42A7A"/>
    <w:rsid w:val="00C76FFC"/>
    <w:rsid w:val="00C919A4"/>
    <w:rsid w:val="00CA4392"/>
    <w:rsid w:val="00CC393F"/>
    <w:rsid w:val="00CE51E2"/>
    <w:rsid w:val="00D13749"/>
    <w:rsid w:val="00D2176E"/>
    <w:rsid w:val="00D632BE"/>
    <w:rsid w:val="00D72D06"/>
    <w:rsid w:val="00D7522C"/>
    <w:rsid w:val="00D7536F"/>
    <w:rsid w:val="00D76668"/>
    <w:rsid w:val="00DC3352"/>
    <w:rsid w:val="00E33B9F"/>
    <w:rsid w:val="00E61E12"/>
    <w:rsid w:val="00E62503"/>
    <w:rsid w:val="00E7596C"/>
    <w:rsid w:val="00E878F2"/>
    <w:rsid w:val="00EA1143"/>
    <w:rsid w:val="00ED0149"/>
    <w:rsid w:val="00EF3412"/>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paragraph" w:styleId="Heading7">
    <w:name w:val="heading 7"/>
    <w:basedOn w:val="Normal"/>
    <w:next w:val="Normal"/>
    <w:link w:val="Heading7Char"/>
    <w:semiHidden/>
    <w:unhideWhenUsed/>
    <w:qFormat/>
    <w:rsid w:val="00800BCF"/>
    <w:pPr>
      <w:keepNext/>
      <w:keepLines/>
      <w:spacing w:before="2pt"/>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 w:type="paragraph" w:customStyle="1" w:styleId="p1">
    <w:name w:val="p1"/>
    <w:basedOn w:val="Normal"/>
    <w:rsid w:val="00CE51E2"/>
    <w:pPr>
      <w:spacing w:before="5pt" w:beforeAutospacing="1" w:after="5pt" w:afterAutospacing="1"/>
      <w:jc w:val="start"/>
    </w:pPr>
    <w:rPr>
      <w:rFonts w:eastAsia="Times New Roman"/>
      <w:sz w:val="24"/>
      <w:szCs w:val="24"/>
      <w:lang w:val="fr-MA" w:eastAsia="fr-FR"/>
    </w:rPr>
  </w:style>
  <w:style w:type="character" w:styleId="FollowedHyperlink">
    <w:name w:val="FollowedHyperlink"/>
    <w:basedOn w:val="DefaultParagraphFont"/>
    <w:rsid w:val="00282356"/>
    <w:rPr>
      <w:color w:val="954F72" w:themeColor="followedHyperlink"/>
      <w:u w:val="single"/>
    </w:rPr>
  </w:style>
  <w:style w:type="character" w:customStyle="1" w:styleId="Heading7Char">
    <w:name w:val="Heading 7 Char"/>
    <w:basedOn w:val="DefaultParagraphFont"/>
    <w:link w:val="Heading7"/>
    <w:semiHidden/>
    <w:rsid w:val="00800BCF"/>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diagramColors" Target="diagrams/colors1.xml"/><Relationship Id="rId3" Type="http://purl.oclc.org/ooxml/officeDocument/relationships/styles" Target="styles.xml"/><Relationship Id="rId7" Type="http://purl.oclc.org/ooxml/officeDocument/relationships/endnotes" Target="endnotes.xml"/><Relationship Id="rId12" Type="http://purl.oclc.org/ooxml/officeDocument/relationships/diagramQuickStyle" Target="diagrams/quickStyle1.xm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diagramLayout" Target="diagrams/layout1.xml"/><Relationship Id="rId5" Type="http://purl.oclc.org/ooxml/officeDocument/relationships/webSettings" Target="webSettings.xml"/><Relationship Id="rId15" Type="http://purl.oclc.org/ooxml/officeDocument/relationships/footer" Target="footer2.xml"/><Relationship Id="rId10" Type="http://purl.oclc.org/ooxml/officeDocument/relationships/diagramData" Target="diagrams/data1.xml"/><Relationship Id="rId4" Type="http://purl.oclc.org/ooxml/officeDocument/relationships/settings" Target="settings.xml"/><Relationship Id="rId9" Type="http://purl.oclc.org/ooxml/officeDocument/relationships/hyperlink" Target="https://doi.org/10.63962/KQVD1419" TargetMode="External"/><Relationship Id="rId14" Type="http://schemas.microsoft.com/office/2007/relationships/diagramDrawing" Target="diagrams/drawing1.xml"/></Relationships>
</file>

<file path=word/diagrams/colors1.xml><?xml version="1.0" encoding="utf-8"?>
<dgm:colorsDef xmlns:dgm="http://purl.oclc.org/ooxml/drawingml/diagram" xmlns:a="http://purl.oclc.org/ooxml/drawingml/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
      </a:schemeClr>
    </dgm:fillClrLst>
    <dgm:linClrLst meth="repeat">
      <a:schemeClr val="accent1">
        <a:tint val="60%"/>
      </a:schemeClr>
    </dgm:linClrLst>
    <dgm:effectClrLst/>
    <dgm:txLinClrLst/>
    <dgm:txFillClrLst/>
    <dgm:txEffectClrLst/>
  </dgm:styleLbl>
  <dgm:styleLbl name="fgSibTrans2D1">
    <dgm:fillClrLst meth="repeat">
      <a:schemeClr val="accent1">
        <a:tint val="60%"/>
      </a:schemeClr>
    </dgm:fillClrLst>
    <dgm:linClrLst meth="repeat">
      <a:schemeClr val="accent1">
        <a:tint val="60%"/>
      </a:schemeClr>
    </dgm:linClrLst>
    <dgm:effectClrLst/>
    <dgm:txLinClrLst/>
    <dgm:txFillClrLst/>
    <dgm:txEffectClrLst/>
  </dgm:styleLbl>
  <dgm:styleLbl name="bgSibTrans2D1">
    <dgm:fillClrLst meth="repeat">
      <a:schemeClr val="accent1">
        <a:tint val="60%"/>
      </a:schemeClr>
    </dgm:fillClrLst>
    <dgm:linClrLst meth="repeat">
      <a:schemeClr val="accent1">
        <a:tint val="6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
      </a:schemeClr>
    </dgm:fillClrLst>
    <dgm:linClrLst meth="repeat">
      <a:schemeClr val="accent1">
        <a:tint val="6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
      </a:schemeClr>
    </dgm:linClrLst>
    <dgm:effectClrLst/>
    <dgm:txLinClrLst/>
    <dgm:txFillClrLst meth="repeat">
      <a:schemeClr val="tx1"/>
    </dgm:txFillClrLst>
    <dgm:txEffectClrLst/>
  </dgm:styleLbl>
  <dgm:styleLbl name="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align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bgAccFollowNode1">
    <dgm:fillClrLst meth="repeat">
      <a:schemeClr val="accent1">
        <a:alpha val="90%"/>
        <a:tint val="40%"/>
      </a:schemeClr>
    </dgm:fillClrLst>
    <dgm:linClrLst meth="repeat">
      <a:schemeClr val="accent1">
        <a:alpha val="90%"/>
        <a:tint val="40%"/>
      </a:schemeClr>
    </dgm:linClrLst>
    <dgm:effectClrLst/>
    <dgm:txLinClrLst/>
    <dgm:txFillClrLst meth="repeat">
      <a:schemeClr val="dk1"/>
    </dgm:txFillClrLst>
    <dgm:txEffectClrLst/>
  </dgm:styleLbl>
  <dgm:styleLbl name="fgAcc0">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
        <a:alpha val="4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purl.oclc.org/ooxml/drawingml/diagram" xmlns:a="http://purl.oclc.org/ooxml/drawingml/main">
  <dgm:ptLst>
    <dgm:pt modelId="{6C9443E0-BAC9-A640-B66D-FE16E403F27E}" type="doc">
      <dgm:prSet loTypeId="urn:microsoft.com/office/officeart/2005/8/layout/process4" loCatId="" qsTypeId="urn:microsoft.com/office/officeart/2005/8/quickstyle/simple1" qsCatId="simple" csTypeId="urn:microsoft.com/office/officeart/2005/8/colors/accent1_2" csCatId="accent1" phldr="1"/>
      <dgm:spPr/>
      <dgm:t>
        <a:bodyPr/>
        <a:lstStyle/>
        <a:p>
          <a:endParaRPr lang="fr-FR"/>
        </a:p>
      </dgm:t>
    </dgm:pt>
    <dgm:pt modelId="{40CB91F6-D22A-E347-938A-1078949FD9BB}">
      <dgm:prSet phldrT="[Texte]" custT="1"/>
      <dgm:spPr/>
      <dgm:t>
        <a:bodyPr/>
        <a:lstStyle/>
        <a:p>
          <a:r>
            <a:rPr lang="fr-FR" sz="800"/>
            <a:t>literature research (scopus,wos,IEEE xpolre)</a:t>
          </a:r>
        </a:p>
      </dgm:t>
    </dgm:pt>
    <dgm:pt modelId="{FF7D6E2D-DC60-F94D-9260-382239E3B770}" type="parTrans" cxnId="{3DB7CE00-2222-1943-B9D8-E9EC1E898713}">
      <dgm:prSet/>
      <dgm:spPr/>
      <dgm:t>
        <a:bodyPr/>
        <a:lstStyle/>
        <a:p>
          <a:endParaRPr lang="fr-FR" sz="2800"/>
        </a:p>
      </dgm:t>
    </dgm:pt>
    <dgm:pt modelId="{8BFC21A2-BD95-8647-998A-6DCD4CAB02C3}" type="sibTrans" cxnId="{3DB7CE00-2222-1943-B9D8-E9EC1E898713}">
      <dgm:prSet/>
      <dgm:spPr/>
      <dgm:t>
        <a:bodyPr/>
        <a:lstStyle/>
        <a:p>
          <a:endParaRPr lang="fr-FR" sz="2800"/>
        </a:p>
      </dgm:t>
    </dgm:pt>
    <dgm:pt modelId="{645E7971-FE96-304B-8833-320DDBBB8DEE}">
      <dgm:prSet phldrT="[Texte]" custT="1"/>
      <dgm:spPr/>
      <dgm:t>
        <a:bodyPr/>
        <a:lstStyle/>
        <a:p>
          <a:r>
            <a:rPr lang="fr-FR" sz="800"/>
            <a:t>inclusion and exclusion criteria</a:t>
          </a:r>
        </a:p>
      </dgm:t>
    </dgm:pt>
    <dgm:pt modelId="{E0178E22-AF87-0B42-8E4C-29DA1C12532E}" type="parTrans" cxnId="{C95AFF17-49F6-DB46-895A-CFB9FDA16D1A}">
      <dgm:prSet/>
      <dgm:spPr/>
      <dgm:t>
        <a:bodyPr/>
        <a:lstStyle/>
        <a:p>
          <a:endParaRPr lang="fr-FR" sz="2800"/>
        </a:p>
      </dgm:t>
    </dgm:pt>
    <dgm:pt modelId="{132D1447-F667-CD40-9090-F6B637F6B3DF}" type="sibTrans" cxnId="{C95AFF17-49F6-DB46-895A-CFB9FDA16D1A}">
      <dgm:prSet/>
      <dgm:spPr/>
      <dgm:t>
        <a:bodyPr/>
        <a:lstStyle/>
        <a:p>
          <a:endParaRPr lang="fr-FR" sz="2800"/>
        </a:p>
      </dgm:t>
    </dgm:pt>
    <dgm:pt modelId="{2087A157-A029-8F4B-82EE-464617B15FB0}">
      <dgm:prSet phldrT="[Texte]" custT="1"/>
      <dgm:spPr/>
      <dgm:t>
        <a:bodyPr/>
        <a:lstStyle/>
        <a:p>
          <a:r>
            <a:rPr lang="fr-FR" sz="800"/>
            <a:t>Data collection (selected studies)</a:t>
          </a:r>
        </a:p>
      </dgm:t>
    </dgm:pt>
    <dgm:pt modelId="{2687157C-029A-9842-A48F-43BC962601BA}" type="parTrans" cxnId="{E50F0A17-9B5F-BD4B-863A-78C8CDD5F80F}">
      <dgm:prSet/>
      <dgm:spPr/>
      <dgm:t>
        <a:bodyPr/>
        <a:lstStyle/>
        <a:p>
          <a:endParaRPr lang="fr-FR" sz="2800"/>
        </a:p>
      </dgm:t>
    </dgm:pt>
    <dgm:pt modelId="{AE0F9A71-E108-8442-A27A-CBB23001EE64}" type="sibTrans" cxnId="{E50F0A17-9B5F-BD4B-863A-78C8CDD5F80F}">
      <dgm:prSet/>
      <dgm:spPr/>
      <dgm:t>
        <a:bodyPr/>
        <a:lstStyle/>
        <a:p>
          <a:endParaRPr lang="fr-FR" sz="2800"/>
        </a:p>
      </dgm:t>
    </dgm:pt>
    <dgm:pt modelId="{816C6088-5CD4-4E42-8069-78FD0E684180}">
      <dgm:prSet custT="1"/>
      <dgm:spPr/>
      <dgm:t>
        <a:bodyPr/>
        <a:lstStyle/>
        <a:p>
          <a:r>
            <a:rPr lang="fr-FR" sz="800"/>
            <a:t>Data analysis </a:t>
          </a:r>
        </a:p>
      </dgm:t>
    </dgm:pt>
    <dgm:pt modelId="{66F0E47C-073A-9545-9CF9-2CA4D52B5921}" type="parTrans" cxnId="{687707E6-05A0-C647-8171-9985CA5EDA90}">
      <dgm:prSet/>
      <dgm:spPr/>
      <dgm:t>
        <a:bodyPr/>
        <a:lstStyle/>
        <a:p>
          <a:endParaRPr lang="fr-FR" sz="2800"/>
        </a:p>
      </dgm:t>
    </dgm:pt>
    <dgm:pt modelId="{53AC4BF2-1D98-DF40-9D8C-FEA2FEEEB836}" type="sibTrans" cxnId="{687707E6-05A0-C647-8171-9985CA5EDA90}">
      <dgm:prSet/>
      <dgm:spPr/>
      <dgm:t>
        <a:bodyPr/>
        <a:lstStyle/>
        <a:p>
          <a:endParaRPr lang="fr-FR" sz="2800"/>
        </a:p>
      </dgm:t>
    </dgm:pt>
    <dgm:pt modelId="{9A099B56-DD26-EA46-AD97-16E9F9BBAD85}">
      <dgm:prSet custT="1"/>
      <dgm:spPr/>
      <dgm:t>
        <a:bodyPr/>
        <a:lstStyle/>
        <a:p>
          <a:r>
            <a:rPr lang="fr-FR" sz="800"/>
            <a:t>Integation of insights</a:t>
          </a:r>
        </a:p>
      </dgm:t>
    </dgm:pt>
    <dgm:pt modelId="{CA49BEB4-58B3-D245-8E4F-29C68558F0D4}" type="parTrans" cxnId="{D10F5E95-9528-B347-B8BA-7B2C5A37C708}">
      <dgm:prSet/>
      <dgm:spPr/>
      <dgm:t>
        <a:bodyPr/>
        <a:lstStyle/>
        <a:p>
          <a:endParaRPr lang="fr-FR" sz="2800"/>
        </a:p>
      </dgm:t>
    </dgm:pt>
    <dgm:pt modelId="{DF42C279-C344-384E-B7E5-A061B9943384}" type="sibTrans" cxnId="{D10F5E95-9528-B347-B8BA-7B2C5A37C708}">
      <dgm:prSet/>
      <dgm:spPr/>
      <dgm:t>
        <a:bodyPr/>
        <a:lstStyle/>
        <a:p>
          <a:endParaRPr lang="fr-FR" sz="2800"/>
        </a:p>
      </dgm:t>
    </dgm:pt>
    <dgm:pt modelId="{B1D39495-748F-2D45-B8C5-D4DAAEA73BDC}">
      <dgm:prSet custT="1"/>
      <dgm:spPr/>
      <dgm:t>
        <a:bodyPr/>
        <a:lstStyle/>
        <a:p>
          <a:r>
            <a:rPr lang="fr-FR" sz="800"/>
            <a:t>Synthesis and interpretation of findings</a:t>
          </a:r>
        </a:p>
      </dgm:t>
    </dgm:pt>
    <dgm:pt modelId="{7CDF9477-DD9A-FE4E-8144-D35B5B52550F}" type="parTrans" cxnId="{F6A86353-6D84-6F4B-86EA-F38F2725775C}">
      <dgm:prSet/>
      <dgm:spPr/>
      <dgm:t>
        <a:bodyPr/>
        <a:lstStyle/>
        <a:p>
          <a:endParaRPr lang="fr-FR" sz="2800"/>
        </a:p>
      </dgm:t>
    </dgm:pt>
    <dgm:pt modelId="{ACD5A213-A2A5-D749-81DE-20B917195027}" type="sibTrans" cxnId="{F6A86353-6D84-6F4B-86EA-F38F2725775C}">
      <dgm:prSet/>
      <dgm:spPr/>
      <dgm:t>
        <a:bodyPr/>
        <a:lstStyle/>
        <a:p>
          <a:endParaRPr lang="fr-FR" sz="2800"/>
        </a:p>
      </dgm:t>
    </dgm:pt>
    <dgm:pt modelId="{F03BEBBB-2F53-7C45-A4AE-D617B7FF20BB}" type="pres">
      <dgm:prSet presAssocID="{6C9443E0-BAC9-A640-B66D-FE16E403F27E}" presName="Name0" presStyleCnt="0">
        <dgm:presLayoutVars>
          <dgm:dir/>
          <dgm:animLvl val="lvl"/>
          <dgm:resizeHandles val="exact"/>
        </dgm:presLayoutVars>
      </dgm:prSet>
      <dgm:spPr/>
    </dgm:pt>
    <dgm:pt modelId="{741B7ED0-A8FA-CB41-8FAB-32BBF93F82F7}" type="pres">
      <dgm:prSet presAssocID="{B1D39495-748F-2D45-B8C5-D4DAAEA73BDC}" presName="boxAndChildren" presStyleCnt="0"/>
      <dgm:spPr/>
    </dgm:pt>
    <dgm:pt modelId="{F2C2BA79-981B-3948-8E78-EC7DC0E0956A}" type="pres">
      <dgm:prSet presAssocID="{B1D39495-748F-2D45-B8C5-D4DAAEA73BDC}" presName="parentTextBox" presStyleLbl="node1" presStyleIdx="0" presStyleCnt="6"/>
      <dgm:spPr/>
    </dgm:pt>
    <dgm:pt modelId="{E81E4F79-6E02-6247-BF9B-6A73BD8B649F}" type="pres">
      <dgm:prSet presAssocID="{DF42C279-C344-384E-B7E5-A061B9943384}" presName="sp" presStyleCnt="0"/>
      <dgm:spPr/>
    </dgm:pt>
    <dgm:pt modelId="{9EB8ACFA-95D6-8244-8B4D-AD85F9C63EB4}" type="pres">
      <dgm:prSet presAssocID="{9A099B56-DD26-EA46-AD97-16E9F9BBAD85}" presName="arrowAndChildren" presStyleCnt="0"/>
      <dgm:spPr/>
    </dgm:pt>
    <dgm:pt modelId="{49FC42C8-7F84-F341-A32D-7CD8E6265FF5}" type="pres">
      <dgm:prSet presAssocID="{9A099B56-DD26-EA46-AD97-16E9F9BBAD85}" presName="parentTextArrow" presStyleLbl="node1" presStyleIdx="1" presStyleCnt="6"/>
      <dgm:spPr/>
    </dgm:pt>
    <dgm:pt modelId="{0EE52E1E-53E7-2840-9279-F50634F95F5B}" type="pres">
      <dgm:prSet presAssocID="{53AC4BF2-1D98-DF40-9D8C-FEA2FEEEB836}" presName="sp" presStyleCnt="0"/>
      <dgm:spPr/>
    </dgm:pt>
    <dgm:pt modelId="{9E5085FE-45EC-B04E-A2C5-CDC1B49A7817}" type="pres">
      <dgm:prSet presAssocID="{816C6088-5CD4-4E42-8069-78FD0E684180}" presName="arrowAndChildren" presStyleCnt="0"/>
      <dgm:spPr/>
    </dgm:pt>
    <dgm:pt modelId="{29D593F7-2A4C-4D47-8572-62B8D32A0B2D}" type="pres">
      <dgm:prSet presAssocID="{816C6088-5CD4-4E42-8069-78FD0E684180}" presName="parentTextArrow" presStyleLbl="node1" presStyleIdx="2" presStyleCnt="6"/>
      <dgm:spPr/>
    </dgm:pt>
    <dgm:pt modelId="{A1E5FC02-D6AD-994E-8900-DC98EB7D0D94}" type="pres">
      <dgm:prSet presAssocID="{AE0F9A71-E108-8442-A27A-CBB23001EE64}" presName="sp" presStyleCnt="0"/>
      <dgm:spPr/>
    </dgm:pt>
    <dgm:pt modelId="{375E1862-9669-A34B-B0D6-DC7A51291FBA}" type="pres">
      <dgm:prSet presAssocID="{2087A157-A029-8F4B-82EE-464617B15FB0}" presName="arrowAndChildren" presStyleCnt="0"/>
      <dgm:spPr/>
    </dgm:pt>
    <dgm:pt modelId="{F9D0F75D-8D15-D849-B88D-C1BFB87E8A27}" type="pres">
      <dgm:prSet presAssocID="{2087A157-A029-8F4B-82EE-464617B15FB0}" presName="parentTextArrow" presStyleLbl="node1" presStyleIdx="3" presStyleCnt="6"/>
      <dgm:spPr/>
    </dgm:pt>
    <dgm:pt modelId="{5281AC49-3085-1343-A1BB-4E9F6DB0E826}" type="pres">
      <dgm:prSet presAssocID="{132D1447-F667-CD40-9090-F6B637F6B3DF}" presName="sp" presStyleCnt="0"/>
      <dgm:spPr/>
    </dgm:pt>
    <dgm:pt modelId="{4FD15DD7-69C1-9B4A-B135-FE3AF2731ECF}" type="pres">
      <dgm:prSet presAssocID="{645E7971-FE96-304B-8833-320DDBBB8DEE}" presName="arrowAndChildren" presStyleCnt="0"/>
      <dgm:spPr/>
    </dgm:pt>
    <dgm:pt modelId="{4C2CBD6E-5CD7-6C4C-9D4E-A271F8E23947}" type="pres">
      <dgm:prSet presAssocID="{645E7971-FE96-304B-8833-320DDBBB8DEE}" presName="parentTextArrow" presStyleLbl="node1" presStyleIdx="4" presStyleCnt="6"/>
      <dgm:spPr/>
    </dgm:pt>
    <dgm:pt modelId="{998B46AE-FBFB-4146-9E25-98B2B6087EB7}" type="pres">
      <dgm:prSet presAssocID="{8BFC21A2-BD95-8647-998A-6DCD4CAB02C3}" presName="sp" presStyleCnt="0"/>
      <dgm:spPr/>
    </dgm:pt>
    <dgm:pt modelId="{BFF68E37-2FCE-7B44-B40A-18AE3A676161}" type="pres">
      <dgm:prSet presAssocID="{40CB91F6-D22A-E347-938A-1078949FD9BB}" presName="arrowAndChildren" presStyleCnt="0"/>
      <dgm:spPr/>
    </dgm:pt>
    <dgm:pt modelId="{C4954C58-7A2F-8445-AEFE-16E76F72B99E}" type="pres">
      <dgm:prSet presAssocID="{40CB91F6-D22A-E347-938A-1078949FD9BB}" presName="parentTextArrow" presStyleLbl="node1" presStyleIdx="5" presStyleCnt="6"/>
      <dgm:spPr/>
    </dgm:pt>
  </dgm:ptLst>
  <dgm:cxnLst>
    <dgm:cxn modelId="{3DB7CE00-2222-1943-B9D8-E9EC1E898713}" srcId="{6C9443E0-BAC9-A640-B66D-FE16E403F27E}" destId="{40CB91F6-D22A-E347-938A-1078949FD9BB}" srcOrd="0" destOrd="0" parTransId="{FF7D6E2D-DC60-F94D-9260-382239E3B770}" sibTransId="{8BFC21A2-BD95-8647-998A-6DCD4CAB02C3}"/>
    <dgm:cxn modelId="{3D65F115-3261-4245-A275-2EE5CC1A5EA5}" type="presOf" srcId="{6C9443E0-BAC9-A640-B66D-FE16E403F27E}" destId="{F03BEBBB-2F53-7C45-A4AE-D617B7FF20BB}" srcOrd="0" destOrd="0" presId="urn:microsoft.com/office/officeart/2005/8/layout/process4"/>
    <dgm:cxn modelId="{E50F0A17-9B5F-BD4B-863A-78C8CDD5F80F}" srcId="{6C9443E0-BAC9-A640-B66D-FE16E403F27E}" destId="{2087A157-A029-8F4B-82EE-464617B15FB0}" srcOrd="2" destOrd="0" parTransId="{2687157C-029A-9842-A48F-43BC962601BA}" sibTransId="{AE0F9A71-E108-8442-A27A-CBB23001EE64}"/>
    <dgm:cxn modelId="{C95AFF17-49F6-DB46-895A-CFB9FDA16D1A}" srcId="{6C9443E0-BAC9-A640-B66D-FE16E403F27E}" destId="{645E7971-FE96-304B-8833-320DDBBB8DEE}" srcOrd="1" destOrd="0" parTransId="{E0178E22-AF87-0B42-8E4C-29DA1C12532E}" sibTransId="{132D1447-F667-CD40-9090-F6B637F6B3DF}"/>
    <dgm:cxn modelId="{DAB1174A-2D3C-4A4E-9C8C-5561D5E5BC33}" type="presOf" srcId="{816C6088-5CD4-4E42-8069-78FD0E684180}" destId="{29D593F7-2A4C-4D47-8572-62B8D32A0B2D}" srcOrd="0" destOrd="0" presId="urn:microsoft.com/office/officeart/2005/8/layout/process4"/>
    <dgm:cxn modelId="{F6A86353-6D84-6F4B-86EA-F38F2725775C}" srcId="{6C9443E0-BAC9-A640-B66D-FE16E403F27E}" destId="{B1D39495-748F-2D45-B8C5-D4DAAEA73BDC}" srcOrd="5" destOrd="0" parTransId="{7CDF9477-DD9A-FE4E-8144-D35B5B52550F}" sibTransId="{ACD5A213-A2A5-D749-81DE-20B917195027}"/>
    <dgm:cxn modelId="{CF0B507C-C127-2843-AF0A-0BBF33E3ECD3}" type="presOf" srcId="{2087A157-A029-8F4B-82EE-464617B15FB0}" destId="{F9D0F75D-8D15-D849-B88D-C1BFB87E8A27}" srcOrd="0" destOrd="0" presId="urn:microsoft.com/office/officeart/2005/8/layout/process4"/>
    <dgm:cxn modelId="{EAACF08C-AB85-5143-AE4D-B30683C03F94}" type="presOf" srcId="{40CB91F6-D22A-E347-938A-1078949FD9BB}" destId="{C4954C58-7A2F-8445-AEFE-16E76F72B99E}" srcOrd="0" destOrd="0" presId="urn:microsoft.com/office/officeart/2005/8/layout/process4"/>
    <dgm:cxn modelId="{D10F5E95-9528-B347-B8BA-7B2C5A37C708}" srcId="{6C9443E0-BAC9-A640-B66D-FE16E403F27E}" destId="{9A099B56-DD26-EA46-AD97-16E9F9BBAD85}" srcOrd="4" destOrd="0" parTransId="{CA49BEB4-58B3-D245-8E4F-29C68558F0D4}" sibTransId="{DF42C279-C344-384E-B7E5-A061B9943384}"/>
    <dgm:cxn modelId="{655DFFB5-0FC5-F54C-A888-BF006459DF78}" type="presOf" srcId="{B1D39495-748F-2D45-B8C5-D4DAAEA73BDC}" destId="{F2C2BA79-981B-3948-8E78-EC7DC0E0956A}" srcOrd="0" destOrd="0" presId="urn:microsoft.com/office/officeart/2005/8/layout/process4"/>
    <dgm:cxn modelId="{913CDDBF-DB0F-A54A-A390-9DD207C9F705}" type="presOf" srcId="{645E7971-FE96-304B-8833-320DDBBB8DEE}" destId="{4C2CBD6E-5CD7-6C4C-9D4E-A271F8E23947}" srcOrd="0" destOrd="0" presId="urn:microsoft.com/office/officeart/2005/8/layout/process4"/>
    <dgm:cxn modelId="{687707E6-05A0-C647-8171-9985CA5EDA90}" srcId="{6C9443E0-BAC9-A640-B66D-FE16E403F27E}" destId="{816C6088-5CD4-4E42-8069-78FD0E684180}" srcOrd="3" destOrd="0" parTransId="{66F0E47C-073A-9545-9CF9-2CA4D52B5921}" sibTransId="{53AC4BF2-1D98-DF40-9D8C-FEA2FEEEB836}"/>
    <dgm:cxn modelId="{CA9D11FB-FA2B-D245-BE66-48F9DB58B800}" type="presOf" srcId="{9A099B56-DD26-EA46-AD97-16E9F9BBAD85}" destId="{49FC42C8-7F84-F341-A32D-7CD8E6265FF5}" srcOrd="0" destOrd="0" presId="urn:microsoft.com/office/officeart/2005/8/layout/process4"/>
    <dgm:cxn modelId="{22825D3B-F264-E145-B854-E67593DC1F95}" type="presParOf" srcId="{F03BEBBB-2F53-7C45-A4AE-D617B7FF20BB}" destId="{741B7ED0-A8FA-CB41-8FAB-32BBF93F82F7}" srcOrd="0" destOrd="0" presId="urn:microsoft.com/office/officeart/2005/8/layout/process4"/>
    <dgm:cxn modelId="{52396A9B-A044-4142-A38C-82BA7D736E45}" type="presParOf" srcId="{741B7ED0-A8FA-CB41-8FAB-32BBF93F82F7}" destId="{F2C2BA79-981B-3948-8E78-EC7DC0E0956A}" srcOrd="0" destOrd="0" presId="urn:microsoft.com/office/officeart/2005/8/layout/process4"/>
    <dgm:cxn modelId="{1957AAE6-095C-3746-A648-B0E2C51651E8}" type="presParOf" srcId="{F03BEBBB-2F53-7C45-A4AE-D617B7FF20BB}" destId="{E81E4F79-6E02-6247-BF9B-6A73BD8B649F}" srcOrd="1" destOrd="0" presId="urn:microsoft.com/office/officeart/2005/8/layout/process4"/>
    <dgm:cxn modelId="{BE02A5B5-29DE-F44E-8D84-06A4DFB1F773}" type="presParOf" srcId="{F03BEBBB-2F53-7C45-A4AE-D617B7FF20BB}" destId="{9EB8ACFA-95D6-8244-8B4D-AD85F9C63EB4}" srcOrd="2" destOrd="0" presId="urn:microsoft.com/office/officeart/2005/8/layout/process4"/>
    <dgm:cxn modelId="{441FA769-3AF6-BC48-9027-9C069938E3B0}" type="presParOf" srcId="{9EB8ACFA-95D6-8244-8B4D-AD85F9C63EB4}" destId="{49FC42C8-7F84-F341-A32D-7CD8E6265FF5}" srcOrd="0" destOrd="0" presId="urn:microsoft.com/office/officeart/2005/8/layout/process4"/>
    <dgm:cxn modelId="{D9F37795-82AF-7E44-B450-5ACC6BC42F85}" type="presParOf" srcId="{F03BEBBB-2F53-7C45-A4AE-D617B7FF20BB}" destId="{0EE52E1E-53E7-2840-9279-F50634F95F5B}" srcOrd="3" destOrd="0" presId="urn:microsoft.com/office/officeart/2005/8/layout/process4"/>
    <dgm:cxn modelId="{B7A72C4A-1D82-4A44-8892-E5F57FB6FD7F}" type="presParOf" srcId="{F03BEBBB-2F53-7C45-A4AE-D617B7FF20BB}" destId="{9E5085FE-45EC-B04E-A2C5-CDC1B49A7817}" srcOrd="4" destOrd="0" presId="urn:microsoft.com/office/officeart/2005/8/layout/process4"/>
    <dgm:cxn modelId="{AABDC10D-F2B0-8D47-B45A-DFAD592A0C4F}" type="presParOf" srcId="{9E5085FE-45EC-B04E-A2C5-CDC1B49A7817}" destId="{29D593F7-2A4C-4D47-8572-62B8D32A0B2D}" srcOrd="0" destOrd="0" presId="urn:microsoft.com/office/officeart/2005/8/layout/process4"/>
    <dgm:cxn modelId="{254DD062-23CD-234F-A319-80D57D63AEAB}" type="presParOf" srcId="{F03BEBBB-2F53-7C45-A4AE-D617B7FF20BB}" destId="{A1E5FC02-D6AD-994E-8900-DC98EB7D0D94}" srcOrd="5" destOrd="0" presId="urn:microsoft.com/office/officeart/2005/8/layout/process4"/>
    <dgm:cxn modelId="{3C0BFF93-9F65-E64B-98DF-B13553841055}" type="presParOf" srcId="{F03BEBBB-2F53-7C45-A4AE-D617B7FF20BB}" destId="{375E1862-9669-A34B-B0D6-DC7A51291FBA}" srcOrd="6" destOrd="0" presId="urn:microsoft.com/office/officeart/2005/8/layout/process4"/>
    <dgm:cxn modelId="{1B66164A-A098-FB41-A266-FC757A0E0359}" type="presParOf" srcId="{375E1862-9669-A34B-B0D6-DC7A51291FBA}" destId="{F9D0F75D-8D15-D849-B88D-C1BFB87E8A27}" srcOrd="0" destOrd="0" presId="urn:microsoft.com/office/officeart/2005/8/layout/process4"/>
    <dgm:cxn modelId="{EE1D6823-AF82-1048-A482-B1FBD5894878}" type="presParOf" srcId="{F03BEBBB-2F53-7C45-A4AE-D617B7FF20BB}" destId="{5281AC49-3085-1343-A1BB-4E9F6DB0E826}" srcOrd="7" destOrd="0" presId="urn:microsoft.com/office/officeart/2005/8/layout/process4"/>
    <dgm:cxn modelId="{8C0A7CB4-CEC1-EB4C-8516-7E997490C7B8}" type="presParOf" srcId="{F03BEBBB-2F53-7C45-A4AE-D617B7FF20BB}" destId="{4FD15DD7-69C1-9B4A-B135-FE3AF2731ECF}" srcOrd="8" destOrd="0" presId="urn:microsoft.com/office/officeart/2005/8/layout/process4"/>
    <dgm:cxn modelId="{05C7E581-8BA4-E04B-A132-A48362144EEE}" type="presParOf" srcId="{4FD15DD7-69C1-9B4A-B135-FE3AF2731ECF}" destId="{4C2CBD6E-5CD7-6C4C-9D4E-A271F8E23947}" srcOrd="0" destOrd="0" presId="urn:microsoft.com/office/officeart/2005/8/layout/process4"/>
    <dgm:cxn modelId="{98B18A04-8B18-5549-8C15-609F815D1123}" type="presParOf" srcId="{F03BEBBB-2F53-7C45-A4AE-D617B7FF20BB}" destId="{998B46AE-FBFB-4146-9E25-98B2B6087EB7}" srcOrd="9" destOrd="0" presId="urn:microsoft.com/office/officeart/2005/8/layout/process4"/>
    <dgm:cxn modelId="{BDE3511A-3A72-584B-975F-15F4CD308A85}" type="presParOf" srcId="{F03BEBBB-2F53-7C45-A4AE-D617B7FF20BB}" destId="{BFF68E37-2FCE-7B44-B40A-18AE3A676161}" srcOrd="10" destOrd="0" presId="urn:microsoft.com/office/officeart/2005/8/layout/process4"/>
    <dgm:cxn modelId="{FB44486D-62FB-C74D-8EE5-AC492568F50E}" type="presParOf" srcId="{BFF68E37-2FCE-7B44-B40A-18AE3A676161}" destId="{C4954C58-7A2F-8445-AEFE-16E76F72B99E}" srcOrd="0" destOrd="0" presId="urn:microsoft.com/office/officeart/2005/8/layout/process4"/>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purl.oclc.org/ooxml/drawingml/diagram" xmlns:dsp="http://schemas.microsoft.com/office/drawing/2008/diagram" xmlns:a="http://purl.oclc.org/ooxml/drawingml/main">
  <dsp:spTree>
    <dsp:nvGrpSpPr>
      <dsp:cNvPr id="0" name=""/>
      <dsp:cNvGrpSpPr/>
    </dsp:nvGrpSpPr>
    <dsp:grpSpPr/>
    <dsp:sp modelId="{F2C2BA79-981B-3948-8E78-EC7DC0E0956A}">
      <dsp:nvSpPr>
        <dsp:cNvPr id="0" name=""/>
        <dsp:cNvSpPr/>
      </dsp:nvSpPr>
      <dsp:spPr>
        <a:xfrm>
          <a:off x="0" y="2277906"/>
          <a:ext cx="3030855" cy="2989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
            </a:lnSpc>
            <a:spcBef>
              <a:spcPct val="0%"/>
            </a:spcBef>
            <a:spcAft>
              <a:spcPct val="35%"/>
            </a:spcAft>
            <a:buNone/>
          </a:pPr>
          <a:r>
            <a:rPr lang="fr-FR" sz="800" kern="1200"/>
            <a:t>Synthesis and interpretation of findings</a:t>
          </a:r>
        </a:p>
      </dsp:txBody>
      <dsp:txXfrm>
        <a:off x="0" y="2277906"/>
        <a:ext cx="3030855" cy="298973"/>
      </dsp:txXfrm>
    </dsp:sp>
    <dsp:sp modelId="{49FC42C8-7F84-F341-A32D-7CD8E6265FF5}">
      <dsp:nvSpPr>
        <dsp:cNvPr id="0" name=""/>
        <dsp:cNvSpPr/>
      </dsp:nvSpPr>
      <dsp:spPr>
        <a:xfrm rot="10800000">
          <a:off x="0" y="1822569"/>
          <a:ext cx="3030855" cy="45982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
            </a:lnSpc>
            <a:spcBef>
              <a:spcPct val="0%"/>
            </a:spcBef>
            <a:spcAft>
              <a:spcPct val="35%"/>
            </a:spcAft>
            <a:buNone/>
          </a:pPr>
          <a:r>
            <a:rPr lang="fr-FR" sz="800" kern="1200"/>
            <a:t>Integation of insights</a:t>
          </a:r>
        </a:p>
      </dsp:txBody>
      <dsp:txXfrm rot="10800000">
        <a:off x="0" y="1822569"/>
        <a:ext cx="3030855" cy="298779"/>
      </dsp:txXfrm>
    </dsp:sp>
    <dsp:sp modelId="{29D593F7-2A4C-4D47-8572-62B8D32A0B2D}">
      <dsp:nvSpPr>
        <dsp:cNvPr id="0" name=""/>
        <dsp:cNvSpPr/>
      </dsp:nvSpPr>
      <dsp:spPr>
        <a:xfrm rot="10800000">
          <a:off x="0" y="1367231"/>
          <a:ext cx="3030855" cy="45982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
            </a:lnSpc>
            <a:spcBef>
              <a:spcPct val="0%"/>
            </a:spcBef>
            <a:spcAft>
              <a:spcPct val="35%"/>
            </a:spcAft>
            <a:buNone/>
          </a:pPr>
          <a:r>
            <a:rPr lang="fr-FR" sz="800" kern="1200"/>
            <a:t>Data analysis </a:t>
          </a:r>
        </a:p>
      </dsp:txBody>
      <dsp:txXfrm rot="10800000">
        <a:off x="0" y="1367231"/>
        <a:ext cx="3030855" cy="298779"/>
      </dsp:txXfrm>
    </dsp:sp>
    <dsp:sp modelId="{F9D0F75D-8D15-D849-B88D-C1BFB87E8A27}">
      <dsp:nvSpPr>
        <dsp:cNvPr id="0" name=""/>
        <dsp:cNvSpPr/>
      </dsp:nvSpPr>
      <dsp:spPr>
        <a:xfrm rot="10800000">
          <a:off x="0" y="911894"/>
          <a:ext cx="3030855" cy="45982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
            </a:lnSpc>
            <a:spcBef>
              <a:spcPct val="0%"/>
            </a:spcBef>
            <a:spcAft>
              <a:spcPct val="35%"/>
            </a:spcAft>
            <a:buNone/>
          </a:pPr>
          <a:r>
            <a:rPr lang="fr-FR" sz="800" kern="1200"/>
            <a:t>Data collection (selected studies)</a:t>
          </a:r>
        </a:p>
      </dsp:txBody>
      <dsp:txXfrm rot="10800000">
        <a:off x="0" y="911894"/>
        <a:ext cx="3030855" cy="298779"/>
      </dsp:txXfrm>
    </dsp:sp>
    <dsp:sp modelId="{4C2CBD6E-5CD7-6C4C-9D4E-A271F8E23947}">
      <dsp:nvSpPr>
        <dsp:cNvPr id="0" name=""/>
        <dsp:cNvSpPr/>
      </dsp:nvSpPr>
      <dsp:spPr>
        <a:xfrm rot="10800000">
          <a:off x="0" y="456556"/>
          <a:ext cx="3030855" cy="45982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
            </a:lnSpc>
            <a:spcBef>
              <a:spcPct val="0%"/>
            </a:spcBef>
            <a:spcAft>
              <a:spcPct val="35%"/>
            </a:spcAft>
            <a:buNone/>
          </a:pPr>
          <a:r>
            <a:rPr lang="fr-FR" sz="800" kern="1200"/>
            <a:t>inclusion and exclusion criteria</a:t>
          </a:r>
        </a:p>
      </dsp:txBody>
      <dsp:txXfrm rot="10800000">
        <a:off x="0" y="456556"/>
        <a:ext cx="3030855" cy="298779"/>
      </dsp:txXfrm>
    </dsp:sp>
    <dsp:sp modelId="{C4954C58-7A2F-8445-AEFE-16E76F72B99E}">
      <dsp:nvSpPr>
        <dsp:cNvPr id="0" name=""/>
        <dsp:cNvSpPr/>
      </dsp:nvSpPr>
      <dsp:spPr>
        <a:xfrm rot="10800000">
          <a:off x="0" y="1219"/>
          <a:ext cx="3030855" cy="459822"/>
        </a:xfrm>
        <a:prstGeom prst="upArrowCallou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
            </a:lnSpc>
            <a:spcBef>
              <a:spcPct val="0%"/>
            </a:spcBef>
            <a:spcAft>
              <a:spcPct val="35%"/>
            </a:spcAft>
            <a:buNone/>
          </a:pPr>
          <a:r>
            <a:rPr lang="fr-FR" sz="800" kern="1200"/>
            <a:t>literature research (scopus,wos,IEEE xpolre)</a:t>
          </a:r>
        </a:p>
      </dsp:txBody>
      <dsp:txXfrm rot="10800000">
        <a:off x="0" y="1219"/>
        <a:ext cx="3030855" cy="298779"/>
      </dsp:txXfrm>
    </dsp:sp>
  </dsp:spTree>
</dsp:drawing>
</file>

<file path=word/diagrams/layout1.xml><?xml version="1.0" encoding="utf-8"?>
<dgm:layoutDef xmlns:dgm="http://purl.oclc.org/ooxml/drawingml/diagram" xmlns:a="http://purl.oclc.org/ooxml/drawingml/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purl.oclc.org/ooxml/officeDocument/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purl.oclc.org/ooxml/officeDocument/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purl.oclc.org/ooxml/officeDocument/relationships" type="rect" r:blip="" zOrderOff="1" hideGeom="1">
                    <dgm:adjLst/>
                  </dgm:shape>
                </dgm:if>
                <dgm:else name="Name9">
                  <dgm:shape xmlns:r="http://purl.oclc.org/ooxml/officeDocument/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purl.oclc.org/ooxml/officeDocument/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purl.oclc.org/ooxml/officeDocument/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purl.oclc.org/ooxml/officeDocument/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purl.oclc.org/ooxml/officeDocument/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purl.oclc.org/ooxml/officeDocument/relationships" type="rect" r:blip="" zOrderOff="1" hideGeom="1">
                    <dgm:adjLst/>
                  </dgm:shape>
                </dgm:if>
                <dgm:else name="Name23">
                  <dgm:shape xmlns:r="http://purl.oclc.org/ooxml/officeDocument/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purl.oclc.org/ooxml/officeDocument/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purl.oclc.org/ooxml/officeDocument/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purl.oclc.org/ooxml/officeDocument/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purl.oclc.org/ooxml/officeDocument/relationships" r:blip="">
            <dgm:adjLst/>
          </dgm:shape>
          <dgm:presOf axis="self"/>
          <dgm:constrLst/>
          <dgm:ruleLst/>
        </dgm:layoutNode>
      </dgm:forEach>
    </dgm:forEach>
  </dgm:layoutNode>
</dgm:layoutDef>
</file>

<file path=word/diagrams/quickStyle1.xml><?xml version="1.0" encoding="utf-8"?>
<dgm:styleDef xmlns:dgm="http://purl.oclc.org/ooxml/drawingml/diagram" xmlns:a="http://purl.oclc.org/ooxml/drawingml/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2</Pages>
  <Words>1250</Words>
  <Characters>7131</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Rovie Joie</cp:lastModifiedBy>
  <cp:revision>7</cp:revision>
  <dcterms:created xsi:type="dcterms:W3CDTF">2026-02-10T15:10:00Z</dcterms:created>
  <dcterms:modified xsi:type="dcterms:W3CDTF">2026-06-22T07:52:00Z</dcterms:modified>
</cp:coreProperties>
</file>